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FA46" w14:textId="084747EA" w:rsidR="002E3016" w:rsidRDefault="006C0895">
      <w:r w:rsidRPr="009B182F">
        <w:rPr>
          <w:noProof/>
          <w:highlight w:val="yellow"/>
        </w:rPr>
        <w:drawing>
          <wp:anchor distT="0" distB="0" distL="114300" distR="114300" simplePos="0" relativeHeight="251658240" behindDoc="0" locked="0" layoutInCell="1" allowOverlap="1" wp14:anchorId="045C5B38" wp14:editId="3438930B">
            <wp:simplePos x="0" y="0"/>
            <wp:positionH relativeFrom="column">
              <wp:posOffset>3027815</wp:posOffset>
            </wp:positionH>
            <wp:positionV relativeFrom="paragraph">
              <wp:posOffset>247537</wp:posOffset>
            </wp:positionV>
            <wp:extent cx="3028950" cy="7812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28950" cy="781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5E9">
        <w:rPr>
          <w:noProof/>
        </w:rPr>
        <w:drawing>
          <wp:inline distT="0" distB="0" distL="0" distR="0" wp14:anchorId="319E82D2" wp14:editId="307D2CB1">
            <wp:extent cx="1186962" cy="1186962"/>
            <wp:effectExtent l="0" t="0" r="0" b="0"/>
            <wp:docPr id="1479222838"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22838" name="Picture 1" descr="A blue square with whit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89075" cy="1189075"/>
                    </a:xfrm>
                    <a:prstGeom prst="rect">
                      <a:avLst/>
                    </a:prstGeom>
                  </pic:spPr>
                </pic:pic>
              </a:graphicData>
            </a:graphic>
          </wp:inline>
        </w:drawing>
      </w:r>
    </w:p>
    <w:p w14:paraId="56C8A176" w14:textId="499D244D" w:rsidR="006C0895" w:rsidRPr="00D76DC3" w:rsidRDefault="006C0895" w:rsidP="009B5415">
      <w:pPr>
        <w:rPr>
          <w:rFonts w:ascii="Times New Roman" w:hAnsi="Times New Roman" w:cs="Times New Roman"/>
          <w:sz w:val="24"/>
          <w:szCs w:val="24"/>
        </w:rPr>
      </w:pPr>
    </w:p>
    <w:p w14:paraId="0975145E" w14:textId="77777777" w:rsidR="002D4CDA" w:rsidRPr="00F11079" w:rsidRDefault="002D4CDA" w:rsidP="00766735">
      <w:pPr>
        <w:spacing w:after="0" w:line="240" w:lineRule="auto"/>
        <w:jc w:val="center"/>
        <w:rPr>
          <w:rFonts w:ascii="Times New Roman" w:hAnsi="Times New Roman" w:cs="Times New Roman"/>
          <w:b/>
          <w:bCs/>
          <w:sz w:val="24"/>
          <w:szCs w:val="24"/>
        </w:rPr>
      </w:pPr>
    </w:p>
    <w:p w14:paraId="1E9529A9" w14:textId="3530D479" w:rsidR="00ED05E9" w:rsidRPr="00ED05E9" w:rsidRDefault="00766735" w:rsidP="00ED05E9">
      <w:pPr>
        <w:spacing w:after="0" w:line="240" w:lineRule="auto"/>
        <w:jc w:val="center"/>
        <w:rPr>
          <w:rFonts w:ascii="Times New Roman" w:hAnsi="Times New Roman" w:cs="Times New Roman"/>
          <w:b/>
          <w:bCs/>
          <w:sz w:val="40"/>
          <w:szCs w:val="40"/>
        </w:rPr>
      </w:pPr>
      <w:r w:rsidRPr="00ED05E9">
        <w:rPr>
          <w:rFonts w:ascii="Times New Roman" w:hAnsi="Times New Roman" w:cs="Times New Roman"/>
          <w:b/>
          <w:bCs/>
          <w:sz w:val="40"/>
          <w:szCs w:val="40"/>
        </w:rPr>
        <w:t xml:space="preserve">Virtual </w:t>
      </w:r>
      <w:r w:rsidR="00ED05E9">
        <w:rPr>
          <w:rFonts w:ascii="Times New Roman" w:hAnsi="Times New Roman" w:cs="Times New Roman"/>
          <w:b/>
          <w:bCs/>
          <w:sz w:val="40"/>
          <w:szCs w:val="40"/>
        </w:rPr>
        <w:t>C</w:t>
      </w:r>
      <w:r w:rsidRPr="00ED05E9">
        <w:rPr>
          <w:rFonts w:ascii="Times New Roman" w:hAnsi="Times New Roman" w:cs="Times New Roman"/>
          <w:b/>
          <w:bCs/>
          <w:sz w:val="40"/>
          <w:szCs w:val="40"/>
        </w:rPr>
        <w:t xml:space="preserve">onsultation </w:t>
      </w:r>
    </w:p>
    <w:p w14:paraId="34A4D8EE" w14:textId="6270DB2D" w:rsidR="00DA2024" w:rsidRPr="00ED05E9" w:rsidRDefault="00766735" w:rsidP="00ED05E9">
      <w:pPr>
        <w:spacing w:after="0" w:line="240" w:lineRule="auto"/>
        <w:jc w:val="center"/>
        <w:rPr>
          <w:rFonts w:ascii="Times New Roman" w:hAnsi="Times New Roman" w:cs="Times New Roman"/>
          <w:b/>
          <w:bCs/>
          <w:sz w:val="32"/>
          <w:szCs w:val="32"/>
        </w:rPr>
      </w:pPr>
      <w:r w:rsidRPr="00ED05E9">
        <w:rPr>
          <w:rFonts w:ascii="Times New Roman" w:hAnsi="Times New Roman" w:cs="Times New Roman"/>
          <w:b/>
          <w:bCs/>
          <w:sz w:val="32"/>
          <w:szCs w:val="32"/>
        </w:rPr>
        <w:t>with the Special Rapporteur on the rights o</w:t>
      </w:r>
      <w:r w:rsidR="00ED05E9">
        <w:rPr>
          <w:rFonts w:ascii="Times New Roman" w:hAnsi="Times New Roman" w:cs="Times New Roman"/>
          <w:b/>
          <w:bCs/>
          <w:sz w:val="32"/>
          <w:szCs w:val="32"/>
        </w:rPr>
        <w:t xml:space="preserve">f </w:t>
      </w:r>
      <w:r w:rsidR="005D35FF" w:rsidRPr="00ED05E9">
        <w:rPr>
          <w:rFonts w:ascii="Times New Roman" w:hAnsi="Times New Roman" w:cs="Times New Roman"/>
          <w:b/>
          <w:bCs/>
          <w:sz w:val="32"/>
          <w:szCs w:val="32"/>
        </w:rPr>
        <w:t>I</w:t>
      </w:r>
      <w:r w:rsidRPr="00ED05E9">
        <w:rPr>
          <w:rFonts w:ascii="Times New Roman" w:hAnsi="Times New Roman" w:cs="Times New Roman"/>
          <w:b/>
          <w:bCs/>
          <w:sz w:val="32"/>
          <w:szCs w:val="32"/>
        </w:rPr>
        <w:t xml:space="preserve">ndigenous </w:t>
      </w:r>
      <w:r w:rsidR="005D35FF" w:rsidRPr="00ED05E9">
        <w:rPr>
          <w:rFonts w:ascii="Times New Roman" w:hAnsi="Times New Roman" w:cs="Times New Roman"/>
          <w:b/>
          <w:bCs/>
          <w:sz w:val="32"/>
          <w:szCs w:val="32"/>
        </w:rPr>
        <w:t>P</w:t>
      </w:r>
      <w:r w:rsidRPr="00ED05E9">
        <w:rPr>
          <w:rFonts w:ascii="Times New Roman" w:hAnsi="Times New Roman" w:cs="Times New Roman"/>
          <w:b/>
          <w:bCs/>
          <w:sz w:val="32"/>
          <w:szCs w:val="32"/>
        </w:rPr>
        <w:t xml:space="preserve">eoples </w:t>
      </w:r>
      <w:r w:rsidR="00DA2024" w:rsidRPr="00ED05E9">
        <w:rPr>
          <w:rFonts w:ascii="Times New Roman" w:hAnsi="Times New Roman" w:cs="Times New Roman"/>
          <w:b/>
          <w:bCs/>
          <w:sz w:val="32"/>
          <w:szCs w:val="32"/>
        </w:rPr>
        <w:t>o</w:t>
      </w:r>
      <w:r w:rsidRPr="00ED05E9">
        <w:rPr>
          <w:rFonts w:ascii="Times New Roman" w:hAnsi="Times New Roman" w:cs="Times New Roman"/>
          <w:b/>
          <w:bCs/>
          <w:sz w:val="32"/>
          <w:szCs w:val="32"/>
        </w:rPr>
        <w:t>n</w:t>
      </w:r>
      <w:r w:rsidR="00DA2024" w:rsidRPr="00F11079">
        <w:rPr>
          <w:rFonts w:ascii="Times New Roman" w:hAnsi="Times New Roman" w:cs="Times New Roman"/>
          <w:b/>
          <w:bCs/>
          <w:sz w:val="24"/>
          <w:szCs w:val="24"/>
        </w:rPr>
        <w:t>:</w:t>
      </w:r>
      <w:r w:rsidRPr="00F11079">
        <w:rPr>
          <w:rFonts w:ascii="Times New Roman" w:hAnsi="Times New Roman" w:cs="Times New Roman"/>
          <w:b/>
          <w:bCs/>
          <w:sz w:val="24"/>
          <w:szCs w:val="24"/>
        </w:rPr>
        <w:t xml:space="preserve"> </w:t>
      </w:r>
    </w:p>
    <w:p w14:paraId="3481FA27" w14:textId="77777777" w:rsidR="00803FDD" w:rsidRPr="00F11079" w:rsidRDefault="00803FDD" w:rsidP="00766735">
      <w:pPr>
        <w:spacing w:after="0" w:line="240" w:lineRule="auto"/>
        <w:jc w:val="center"/>
        <w:rPr>
          <w:rFonts w:ascii="Times New Roman" w:hAnsi="Times New Roman" w:cs="Times New Roman"/>
          <w:b/>
          <w:bCs/>
          <w:sz w:val="24"/>
          <w:szCs w:val="24"/>
        </w:rPr>
      </w:pPr>
    </w:p>
    <w:p w14:paraId="18F0D34A" w14:textId="10B6FF03" w:rsidR="00766735" w:rsidRPr="009B182F" w:rsidRDefault="009B182F" w:rsidP="00766735">
      <w:pPr>
        <w:spacing w:after="0" w:line="240" w:lineRule="auto"/>
        <w:jc w:val="center"/>
        <w:rPr>
          <w:rFonts w:ascii="Times New Roman" w:hAnsi="Times New Roman" w:cs="Times New Roman"/>
          <w:b/>
          <w:bCs/>
          <w:sz w:val="32"/>
          <w:szCs w:val="32"/>
        </w:rPr>
      </w:pPr>
      <w:r w:rsidRPr="009B182F">
        <w:rPr>
          <w:rFonts w:ascii="Times New Roman" w:hAnsi="Times New Roman" w:cs="Times New Roman"/>
          <w:b/>
          <w:bCs/>
          <w:sz w:val="32"/>
          <w:szCs w:val="32"/>
        </w:rPr>
        <w:sym w:font="Symbol" w:char="F0B2"/>
      </w:r>
      <w:r w:rsidRPr="009B182F">
        <w:rPr>
          <w:rFonts w:ascii="Times New Roman" w:hAnsi="Times New Roman" w:cs="Times New Roman"/>
          <w:b/>
          <w:bCs/>
          <w:sz w:val="32"/>
          <w:szCs w:val="32"/>
        </w:rPr>
        <w:t>The Situation of Mobile Indigenous Peoples</w:t>
      </w:r>
      <w:r w:rsidRPr="009B182F">
        <w:rPr>
          <w:rFonts w:ascii="Times New Roman" w:hAnsi="Times New Roman" w:cs="Times New Roman"/>
          <w:b/>
          <w:bCs/>
          <w:sz w:val="32"/>
          <w:szCs w:val="32"/>
        </w:rPr>
        <w:sym w:font="Symbol" w:char="F0B2"/>
      </w:r>
    </w:p>
    <w:p w14:paraId="5F0B3F80" w14:textId="77777777" w:rsidR="009B182F" w:rsidRPr="00F11079" w:rsidRDefault="009B182F" w:rsidP="00766735">
      <w:pPr>
        <w:spacing w:after="0" w:line="240" w:lineRule="auto"/>
        <w:jc w:val="center"/>
        <w:rPr>
          <w:rFonts w:ascii="Times New Roman" w:hAnsi="Times New Roman" w:cs="Times New Roman"/>
          <w:b/>
          <w:bCs/>
          <w:sz w:val="24"/>
          <w:szCs w:val="24"/>
        </w:rPr>
      </w:pPr>
    </w:p>
    <w:p w14:paraId="2D2ED2FF" w14:textId="6A6CDA0A" w:rsidR="00766735" w:rsidRPr="00ED05E9" w:rsidRDefault="00ED05E9" w:rsidP="00ED05E9">
      <w:pPr>
        <w:spacing w:after="0" w:line="240" w:lineRule="auto"/>
        <w:jc w:val="center"/>
        <w:rPr>
          <w:rFonts w:ascii="Times New Roman" w:hAnsi="Times New Roman" w:cs="Times New Roman"/>
          <w:sz w:val="28"/>
          <w:szCs w:val="28"/>
        </w:rPr>
      </w:pPr>
      <w:r w:rsidRPr="00ED05E9">
        <w:rPr>
          <w:rFonts w:ascii="Times New Roman" w:hAnsi="Times New Roman" w:cs="Times New Roman"/>
          <w:b/>
          <w:bCs/>
          <w:sz w:val="28"/>
          <w:szCs w:val="28"/>
        </w:rPr>
        <w:t xml:space="preserve">SESSION 1: 19 </w:t>
      </w:r>
      <w:r w:rsidR="009D27AE" w:rsidRPr="00ED05E9">
        <w:rPr>
          <w:rFonts w:ascii="Times New Roman" w:hAnsi="Times New Roman" w:cs="Times New Roman"/>
          <w:b/>
          <w:bCs/>
          <w:sz w:val="28"/>
          <w:szCs w:val="28"/>
        </w:rPr>
        <w:t>March</w:t>
      </w:r>
      <w:r w:rsidR="00766735" w:rsidRPr="00ED05E9">
        <w:rPr>
          <w:rFonts w:ascii="Times New Roman" w:hAnsi="Times New Roman" w:cs="Times New Roman"/>
          <w:b/>
          <w:bCs/>
          <w:sz w:val="28"/>
          <w:szCs w:val="28"/>
        </w:rPr>
        <w:t xml:space="preserve"> </w:t>
      </w:r>
      <w:r w:rsidR="00A9504C" w:rsidRPr="00ED05E9">
        <w:rPr>
          <w:rFonts w:ascii="Times New Roman" w:hAnsi="Times New Roman" w:cs="Times New Roman"/>
          <w:b/>
          <w:bCs/>
          <w:sz w:val="28"/>
          <w:szCs w:val="28"/>
        </w:rPr>
        <w:t>2024 at</w:t>
      </w:r>
      <w:r w:rsidRPr="00ED05E9">
        <w:rPr>
          <w:rFonts w:ascii="Times New Roman" w:hAnsi="Times New Roman" w:cs="Times New Roman"/>
          <w:b/>
          <w:bCs/>
          <w:sz w:val="28"/>
          <w:szCs w:val="28"/>
        </w:rPr>
        <w:t xml:space="preserve"> </w:t>
      </w:r>
      <w:r w:rsidRPr="00ED05E9">
        <w:rPr>
          <w:rFonts w:ascii="Times New Roman" w:hAnsi="Times New Roman" w:cs="Times New Roman"/>
          <w:sz w:val="28"/>
          <w:szCs w:val="28"/>
        </w:rPr>
        <w:t>8</w:t>
      </w:r>
      <w:r>
        <w:rPr>
          <w:rFonts w:ascii="Times New Roman" w:hAnsi="Times New Roman" w:cs="Times New Roman"/>
          <w:sz w:val="28"/>
          <w:szCs w:val="28"/>
        </w:rPr>
        <w:t>:00</w:t>
      </w:r>
      <w:r w:rsidRPr="00ED05E9">
        <w:rPr>
          <w:rFonts w:ascii="Times New Roman" w:hAnsi="Times New Roman" w:cs="Times New Roman"/>
          <w:sz w:val="28"/>
          <w:szCs w:val="28"/>
        </w:rPr>
        <w:t xml:space="preserve"> </w:t>
      </w:r>
      <w:r>
        <w:rPr>
          <w:rFonts w:ascii="Times New Roman" w:hAnsi="Times New Roman" w:cs="Times New Roman"/>
          <w:sz w:val="28"/>
          <w:szCs w:val="28"/>
        </w:rPr>
        <w:t xml:space="preserve">AM </w:t>
      </w:r>
      <w:r w:rsidR="00A9504C">
        <w:rPr>
          <w:rFonts w:ascii="Times New Roman" w:hAnsi="Times New Roman" w:cs="Times New Roman"/>
          <w:sz w:val="28"/>
          <w:szCs w:val="28"/>
        </w:rPr>
        <w:t>Tucson, Arizona</w:t>
      </w:r>
      <w:r w:rsidRPr="00ED05E9">
        <w:rPr>
          <w:rFonts w:ascii="Times New Roman" w:hAnsi="Times New Roman" w:cs="Times New Roman"/>
          <w:sz w:val="28"/>
          <w:szCs w:val="28"/>
        </w:rPr>
        <w:t>/</w:t>
      </w:r>
      <w:r w:rsidR="00993DFD">
        <w:rPr>
          <w:rFonts w:ascii="Times New Roman" w:hAnsi="Times New Roman" w:cs="Times New Roman"/>
          <w:sz w:val="28"/>
          <w:szCs w:val="28"/>
        </w:rPr>
        <w:t>10:00 AM Lima/</w:t>
      </w:r>
      <w:r w:rsidRPr="00ED05E9">
        <w:rPr>
          <w:rFonts w:ascii="Times New Roman" w:hAnsi="Times New Roman" w:cs="Times New Roman"/>
          <w:sz w:val="28"/>
          <w:szCs w:val="28"/>
        </w:rPr>
        <w:t xml:space="preserve">15:00 </w:t>
      </w:r>
      <w:r w:rsidR="00A9504C">
        <w:rPr>
          <w:rFonts w:ascii="Times New Roman" w:hAnsi="Times New Roman" w:cs="Times New Roman"/>
          <w:sz w:val="28"/>
          <w:szCs w:val="28"/>
        </w:rPr>
        <w:t>United Kingdom</w:t>
      </w:r>
      <w:r w:rsidRPr="00ED05E9">
        <w:rPr>
          <w:rFonts w:ascii="Times New Roman" w:hAnsi="Times New Roman" w:cs="Times New Roman"/>
          <w:sz w:val="28"/>
          <w:szCs w:val="28"/>
        </w:rPr>
        <w:t>/18:00</w:t>
      </w:r>
      <w:r w:rsidR="00A9504C">
        <w:rPr>
          <w:rFonts w:ascii="Times New Roman" w:hAnsi="Times New Roman" w:cs="Times New Roman"/>
          <w:sz w:val="28"/>
          <w:szCs w:val="28"/>
        </w:rPr>
        <w:t xml:space="preserve"> Kenya</w:t>
      </w:r>
      <w:r w:rsidRPr="00ED05E9">
        <w:rPr>
          <w:rFonts w:ascii="Times New Roman" w:hAnsi="Times New Roman" w:cs="Times New Roman"/>
          <w:sz w:val="28"/>
          <w:szCs w:val="28"/>
        </w:rPr>
        <w:t xml:space="preserve"> </w:t>
      </w:r>
    </w:p>
    <w:p w14:paraId="08DF4CB4" w14:textId="0CF6C431" w:rsidR="00ED05E9" w:rsidRPr="00ED05E9" w:rsidRDefault="00ED05E9" w:rsidP="00ED05E9">
      <w:pPr>
        <w:spacing w:after="0" w:line="240" w:lineRule="auto"/>
        <w:jc w:val="center"/>
        <w:rPr>
          <w:rFonts w:ascii="Times New Roman" w:hAnsi="Times New Roman" w:cs="Times New Roman"/>
          <w:b/>
          <w:bCs/>
          <w:sz w:val="28"/>
          <w:szCs w:val="28"/>
        </w:rPr>
      </w:pPr>
      <w:r w:rsidRPr="00ED05E9">
        <w:rPr>
          <w:rFonts w:ascii="Times New Roman" w:hAnsi="Times New Roman" w:cs="Times New Roman"/>
          <w:b/>
          <w:bCs/>
          <w:sz w:val="28"/>
          <w:szCs w:val="28"/>
        </w:rPr>
        <w:t>SESSION 2: 20 March 2024</w:t>
      </w:r>
      <w:r>
        <w:rPr>
          <w:rFonts w:ascii="Times New Roman" w:hAnsi="Times New Roman" w:cs="Times New Roman"/>
          <w:sz w:val="28"/>
          <w:szCs w:val="28"/>
        </w:rPr>
        <w:t xml:space="preserve"> </w:t>
      </w:r>
      <w:r w:rsidRPr="00ED05E9">
        <w:rPr>
          <w:rFonts w:ascii="Times New Roman" w:hAnsi="Times New Roman" w:cs="Times New Roman"/>
          <w:b/>
          <w:bCs/>
          <w:sz w:val="28"/>
          <w:szCs w:val="28"/>
        </w:rPr>
        <w:t>at</w:t>
      </w:r>
      <w:r w:rsidRPr="00ED05E9">
        <w:rPr>
          <w:rFonts w:ascii="Times New Roman" w:hAnsi="Times New Roman" w:cs="Times New Roman"/>
          <w:sz w:val="28"/>
          <w:szCs w:val="28"/>
        </w:rPr>
        <w:t xml:space="preserve"> 8</w:t>
      </w:r>
      <w:r>
        <w:rPr>
          <w:rFonts w:ascii="Times New Roman" w:hAnsi="Times New Roman" w:cs="Times New Roman"/>
          <w:sz w:val="28"/>
          <w:szCs w:val="28"/>
        </w:rPr>
        <w:t>:00</w:t>
      </w:r>
      <w:r w:rsidRPr="00ED05E9">
        <w:rPr>
          <w:rFonts w:ascii="Times New Roman" w:hAnsi="Times New Roman" w:cs="Times New Roman"/>
          <w:sz w:val="28"/>
          <w:szCs w:val="28"/>
        </w:rPr>
        <w:t xml:space="preserve"> AM</w:t>
      </w:r>
      <w:r>
        <w:rPr>
          <w:rFonts w:ascii="Times New Roman" w:hAnsi="Times New Roman" w:cs="Times New Roman"/>
          <w:sz w:val="28"/>
          <w:szCs w:val="28"/>
        </w:rPr>
        <w:t xml:space="preserve"> Kyrgyzstan</w:t>
      </w:r>
      <w:r w:rsidRPr="00ED05E9">
        <w:rPr>
          <w:rFonts w:ascii="Times New Roman" w:hAnsi="Times New Roman" w:cs="Times New Roman"/>
          <w:sz w:val="28"/>
          <w:szCs w:val="28"/>
        </w:rPr>
        <w:t>/</w:t>
      </w:r>
      <w:r>
        <w:rPr>
          <w:rFonts w:ascii="Times New Roman" w:hAnsi="Times New Roman" w:cs="Times New Roman"/>
          <w:sz w:val="28"/>
          <w:szCs w:val="28"/>
        </w:rPr>
        <w:t xml:space="preserve">10:00 </w:t>
      </w:r>
      <w:r w:rsidRPr="00ED05E9">
        <w:rPr>
          <w:rFonts w:ascii="Times New Roman" w:hAnsi="Times New Roman" w:cs="Times New Roman"/>
          <w:sz w:val="28"/>
          <w:szCs w:val="28"/>
        </w:rPr>
        <w:t xml:space="preserve">AM </w:t>
      </w:r>
      <w:r>
        <w:rPr>
          <w:rFonts w:ascii="Times New Roman" w:hAnsi="Times New Roman" w:cs="Times New Roman"/>
          <w:sz w:val="28"/>
          <w:szCs w:val="28"/>
        </w:rPr>
        <w:t xml:space="preserve">Mongolia and </w:t>
      </w:r>
      <w:r w:rsidRPr="00ED05E9">
        <w:rPr>
          <w:rFonts w:ascii="Times New Roman" w:hAnsi="Times New Roman" w:cs="Times New Roman"/>
          <w:sz w:val="28"/>
          <w:szCs w:val="28"/>
        </w:rPr>
        <w:t>Kyrgyzstan/</w:t>
      </w:r>
      <w:r>
        <w:rPr>
          <w:rFonts w:ascii="Times New Roman" w:hAnsi="Times New Roman" w:cs="Times New Roman"/>
          <w:sz w:val="28"/>
          <w:szCs w:val="28"/>
        </w:rPr>
        <w:t>19:00</w:t>
      </w:r>
      <w:r w:rsidRPr="00ED05E9">
        <w:rPr>
          <w:rFonts w:ascii="Times New Roman" w:hAnsi="Times New Roman" w:cs="Times New Roman"/>
          <w:sz w:val="28"/>
          <w:szCs w:val="28"/>
        </w:rPr>
        <w:t xml:space="preserve"> PM </w:t>
      </w:r>
      <w:r w:rsidR="00A9504C">
        <w:rPr>
          <w:rFonts w:ascii="Times New Roman" w:hAnsi="Times New Roman" w:cs="Times New Roman"/>
          <w:sz w:val="28"/>
          <w:szCs w:val="28"/>
        </w:rPr>
        <w:t>Tucson, Arizona</w:t>
      </w:r>
    </w:p>
    <w:p w14:paraId="1417E19D" w14:textId="5A952DDD" w:rsidR="006C0895" w:rsidRPr="00F11079" w:rsidRDefault="006C0895" w:rsidP="00766735">
      <w:pPr>
        <w:spacing w:after="0" w:line="240" w:lineRule="auto"/>
        <w:jc w:val="center"/>
        <w:rPr>
          <w:rFonts w:ascii="Times New Roman" w:hAnsi="Times New Roman" w:cs="Times New Roman"/>
          <w:b/>
          <w:bCs/>
          <w:sz w:val="24"/>
          <w:szCs w:val="24"/>
        </w:rPr>
      </w:pPr>
    </w:p>
    <w:p w14:paraId="7EC76F70" w14:textId="440B19F1" w:rsidR="00766735" w:rsidRPr="00F11079" w:rsidRDefault="00766735" w:rsidP="00766735">
      <w:pPr>
        <w:spacing w:after="0" w:line="240" w:lineRule="auto"/>
        <w:jc w:val="center"/>
        <w:rPr>
          <w:rFonts w:ascii="Times New Roman" w:hAnsi="Times New Roman" w:cs="Times New Roman"/>
          <w:b/>
          <w:bCs/>
          <w:sz w:val="24"/>
          <w:szCs w:val="24"/>
        </w:rPr>
      </w:pPr>
    </w:p>
    <w:p w14:paraId="7EAF23EA" w14:textId="7F2AE695" w:rsidR="00ED05E9" w:rsidRDefault="00766735" w:rsidP="002D4CDA">
      <w:pPr>
        <w:spacing w:after="0" w:line="240" w:lineRule="auto"/>
        <w:jc w:val="center"/>
        <w:rPr>
          <w:rFonts w:ascii="Times New Roman" w:hAnsi="Times New Roman" w:cs="Times New Roman"/>
          <w:b/>
          <w:bCs/>
          <w:sz w:val="24"/>
          <w:szCs w:val="24"/>
        </w:rPr>
      </w:pPr>
      <w:r w:rsidRPr="00F11079">
        <w:rPr>
          <w:rFonts w:ascii="Times New Roman" w:hAnsi="Times New Roman" w:cs="Times New Roman"/>
          <w:b/>
          <w:bCs/>
          <w:sz w:val="24"/>
          <w:szCs w:val="24"/>
        </w:rPr>
        <w:t>Register</w:t>
      </w:r>
      <w:r w:rsidR="001753F3" w:rsidRPr="00F11079">
        <w:rPr>
          <w:rFonts w:ascii="Times New Roman" w:hAnsi="Times New Roman" w:cs="Times New Roman"/>
          <w:b/>
          <w:bCs/>
          <w:sz w:val="24"/>
          <w:szCs w:val="24"/>
        </w:rPr>
        <w:t xml:space="preserve"> </w:t>
      </w:r>
      <w:hyperlink r:id="rId9" w:history="1">
        <w:r w:rsidR="001753F3" w:rsidRPr="00ED05E9">
          <w:rPr>
            <w:rStyle w:val="Hyperlink"/>
            <w:rFonts w:ascii="Times New Roman" w:hAnsi="Times New Roman" w:cs="Times New Roman"/>
            <w:b/>
            <w:bCs/>
            <w:sz w:val="24"/>
            <w:szCs w:val="24"/>
          </w:rPr>
          <w:t>here</w:t>
        </w:r>
      </w:hyperlink>
      <w:r w:rsidRPr="00F11079">
        <w:rPr>
          <w:rFonts w:ascii="Times New Roman" w:hAnsi="Times New Roman" w:cs="Times New Roman"/>
          <w:b/>
          <w:bCs/>
          <w:sz w:val="24"/>
          <w:szCs w:val="24"/>
        </w:rPr>
        <w:t xml:space="preserve"> </w:t>
      </w:r>
      <w:r w:rsidR="00ED05E9">
        <w:rPr>
          <w:rFonts w:ascii="Times New Roman" w:hAnsi="Times New Roman" w:cs="Times New Roman"/>
          <w:b/>
          <w:bCs/>
          <w:sz w:val="24"/>
          <w:szCs w:val="24"/>
        </w:rPr>
        <w:t>for Session 1 on</w:t>
      </w:r>
      <w:r w:rsidRPr="00F11079">
        <w:rPr>
          <w:rFonts w:ascii="Times New Roman" w:hAnsi="Times New Roman" w:cs="Times New Roman"/>
          <w:b/>
          <w:bCs/>
          <w:sz w:val="24"/>
          <w:szCs w:val="24"/>
        </w:rPr>
        <w:t xml:space="preserve"> </w:t>
      </w:r>
      <w:r w:rsidR="00ED05E9">
        <w:rPr>
          <w:rFonts w:ascii="Times New Roman" w:hAnsi="Times New Roman" w:cs="Times New Roman"/>
          <w:b/>
          <w:bCs/>
          <w:sz w:val="24"/>
          <w:szCs w:val="24"/>
        </w:rPr>
        <w:t>19 March</w:t>
      </w:r>
      <w:r w:rsidRPr="00F11079">
        <w:rPr>
          <w:rFonts w:ascii="Times New Roman" w:hAnsi="Times New Roman" w:cs="Times New Roman"/>
          <w:b/>
          <w:bCs/>
          <w:sz w:val="24"/>
          <w:szCs w:val="24"/>
        </w:rPr>
        <w:t xml:space="preserve"> 202</w:t>
      </w:r>
      <w:r w:rsidR="00F368ED">
        <w:rPr>
          <w:rFonts w:ascii="Times New Roman" w:hAnsi="Times New Roman" w:cs="Times New Roman"/>
          <w:b/>
          <w:bCs/>
          <w:sz w:val="24"/>
          <w:szCs w:val="24"/>
        </w:rPr>
        <w:t>4</w:t>
      </w:r>
      <w:r w:rsidR="00ED05E9">
        <w:rPr>
          <w:rFonts w:ascii="Times New Roman" w:hAnsi="Times New Roman" w:cs="Times New Roman"/>
          <w:b/>
          <w:bCs/>
          <w:sz w:val="24"/>
          <w:szCs w:val="24"/>
        </w:rPr>
        <w:t xml:space="preserve"> </w:t>
      </w:r>
    </w:p>
    <w:p w14:paraId="3119A9E2" w14:textId="6DD5C1FD" w:rsidR="006C0895" w:rsidRPr="00F11079" w:rsidRDefault="00ED05E9" w:rsidP="002D4CD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Register </w:t>
      </w:r>
      <w:hyperlink r:id="rId10" w:history="1">
        <w:r w:rsidRPr="00ED05E9">
          <w:rPr>
            <w:rStyle w:val="Hyperlink"/>
            <w:rFonts w:ascii="Times New Roman" w:hAnsi="Times New Roman" w:cs="Times New Roman"/>
            <w:b/>
            <w:bCs/>
            <w:sz w:val="24"/>
            <w:szCs w:val="24"/>
          </w:rPr>
          <w:t>here</w:t>
        </w:r>
      </w:hyperlink>
      <w:r>
        <w:rPr>
          <w:rFonts w:ascii="Times New Roman" w:hAnsi="Times New Roman" w:cs="Times New Roman"/>
          <w:b/>
          <w:bCs/>
          <w:sz w:val="24"/>
          <w:szCs w:val="24"/>
        </w:rPr>
        <w:t xml:space="preserve"> for Session 2 on 20 March 2024 </w:t>
      </w:r>
    </w:p>
    <w:p w14:paraId="2CCEA48A" w14:textId="6FE08CB0" w:rsidR="002D4CDA" w:rsidRPr="00F11079" w:rsidRDefault="002D4CDA" w:rsidP="00E212F3">
      <w:pPr>
        <w:spacing w:after="0" w:line="240" w:lineRule="auto"/>
        <w:jc w:val="both"/>
        <w:rPr>
          <w:rFonts w:ascii="Times New Roman" w:hAnsi="Times New Roman" w:cs="Times New Roman"/>
          <w:sz w:val="24"/>
          <w:szCs w:val="24"/>
        </w:rPr>
      </w:pPr>
    </w:p>
    <w:p w14:paraId="148224B1" w14:textId="77777777" w:rsidR="0078333B" w:rsidRPr="00F11079" w:rsidRDefault="0078333B" w:rsidP="00E212F3">
      <w:pPr>
        <w:spacing w:after="0" w:line="240" w:lineRule="auto"/>
        <w:jc w:val="both"/>
        <w:rPr>
          <w:rFonts w:ascii="Times New Roman" w:hAnsi="Times New Roman" w:cs="Times New Roman"/>
          <w:sz w:val="24"/>
          <w:szCs w:val="24"/>
        </w:rPr>
      </w:pPr>
    </w:p>
    <w:p w14:paraId="64B4FB6E" w14:textId="782690FE" w:rsidR="00492070" w:rsidRPr="0086144F" w:rsidRDefault="00D76DC3" w:rsidP="00492070">
      <w:pPr>
        <w:spacing w:after="0" w:line="240" w:lineRule="auto"/>
        <w:jc w:val="both"/>
        <w:rPr>
          <w:rFonts w:ascii="Times New Roman" w:eastAsia="Times New Roman" w:hAnsi="Times New Roman" w:cs="Times New Roman"/>
          <w:sz w:val="24"/>
          <w:szCs w:val="24"/>
        </w:rPr>
      </w:pPr>
      <w:r w:rsidRPr="0086144F">
        <w:rPr>
          <w:rFonts w:ascii="Times New Roman" w:hAnsi="Times New Roman" w:cs="Times New Roman"/>
          <w:sz w:val="24"/>
          <w:szCs w:val="24"/>
        </w:rPr>
        <w:t>The </w:t>
      </w:r>
      <w:hyperlink r:id="rId11" w:history="1">
        <w:r w:rsidRPr="0086144F">
          <w:rPr>
            <w:rStyle w:val="Hyperlink"/>
            <w:rFonts w:ascii="Times New Roman" w:hAnsi="Times New Roman" w:cs="Times New Roman"/>
            <w:sz w:val="24"/>
            <w:szCs w:val="24"/>
          </w:rPr>
          <w:t xml:space="preserve">Special Rapporteur on the rights of </w:t>
        </w:r>
        <w:r w:rsidR="00F368ED" w:rsidRPr="0086144F">
          <w:rPr>
            <w:rStyle w:val="Hyperlink"/>
            <w:rFonts w:ascii="Times New Roman" w:hAnsi="Times New Roman" w:cs="Times New Roman"/>
            <w:sz w:val="24"/>
            <w:szCs w:val="24"/>
          </w:rPr>
          <w:t>I</w:t>
        </w:r>
        <w:r w:rsidRPr="0086144F">
          <w:rPr>
            <w:rStyle w:val="Hyperlink"/>
            <w:rFonts w:ascii="Times New Roman" w:hAnsi="Times New Roman" w:cs="Times New Roman"/>
            <w:sz w:val="24"/>
            <w:szCs w:val="24"/>
          </w:rPr>
          <w:t xml:space="preserve">ndigenous </w:t>
        </w:r>
        <w:r w:rsidR="00F368ED" w:rsidRPr="0086144F">
          <w:rPr>
            <w:rStyle w:val="Hyperlink"/>
            <w:rFonts w:ascii="Times New Roman" w:hAnsi="Times New Roman" w:cs="Times New Roman"/>
            <w:sz w:val="24"/>
            <w:szCs w:val="24"/>
          </w:rPr>
          <w:t>P</w:t>
        </w:r>
        <w:r w:rsidRPr="0086144F">
          <w:rPr>
            <w:rStyle w:val="Hyperlink"/>
            <w:rFonts w:ascii="Times New Roman" w:hAnsi="Times New Roman" w:cs="Times New Roman"/>
            <w:sz w:val="24"/>
            <w:szCs w:val="24"/>
          </w:rPr>
          <w:t>eoples</w:t>
        </w:r>
      </w:hyperlink>
      <w:r w:rsidRPr="0086144F">
        <w:rPr>
          <w:rFonts w:ascii="Times New Roman" w:hAnsi="Times New Roman" w:cs="Times New Roman"/>
          <w:sz w:val="24"/>
          <w:szCs w:val="24"/>
        </w:rPr>
        <w:t xml:space="preserve"> will hold a virtual consultation to inform his annual report to the </w:t>
      </w:r>
      <w:r w:rsidR="00F368ED" w:rsidRPr="0086144F">
        <w:rPr>
          <w:rFonts w:ascii="Times New Roman" w:hAnsi="Times New Roman" w:cs="Times New Roman"/>
          <w:sz w:val="24"/>
          <w:szCs w:val="24"/>
        </w:rPr>
        <w:t xml:space="preserve">General Assembly </w:t>
      </w:r>
      <w:r w:rsidRPr="0086144F">
        <w:rPr>
          <w:rFonts w:ascii="Times New Roman" w:hAnsi="Times New Roman" w:cs="Times New Roman"/>
          <w:sz w:val="24"/>
          <w:szCs w:val="24"/>
        </w:rPr>
        <w:t>o</w:t>
      </w:r>
      <w:r w:rsidR="0032776E" w:rsidRPr="0086144F">
        <w:rPr>
          <w:rFonts w:ascii="Times New Roman" w:hAnsi="Times New Roman" w:cs="Times New Roman"/>
          <w:sz w:val="24"/>
          <w:szCs w:val="24"/>
        </w:rPr>
        <w:t>n</w:t>
      </w:r>
      <w:r w:rsidR="00AF23A6" w:rsidRPr="0086144F">
        <w:rPr>
          <w:rFonts w:ascii="Times New Roman" w:hAnsi="Times New Roman" w:cs="Times New Roman"/>
          <w:b/>
          <w:bCs/>
          <w:sz w:val="24"/>
          <w:szCs w:val="24"/>
        </w:rPr>
        <w:t xml:space="preserve"> </w:t>
      </w:r>
      <w:r w:rsidR="00F368ED" w:rsidRPr="0086144F">
        <w:rPr>
          <w:rFonts w:ascii="Times New Roman" w:hAnsi="Times New Roman" w:cs="Times New Roman"/>
          <w:b/>
          <w:bCs/>
          <w:sz w:val="24"/>
          <w:szCs w:val="24"/>
        </w:rPr>
        <w:t>The Situation of Mobile Peoples</w:t>
      </w:r>
      <w:r w:rsidR="00AF23A6" w:rsidRPr="0086144F">
        <w:rPr>
          <w:rFonts w:ascii="Times New Roman" w:hAnsi="Times New Roman" w:cs="Times New Roman"/>
          <w:b/>
          <w:bCs/>
          <w:sz w:val="24"/>
          <w:szCs w:val="24"/>
        </w:rPr>
        <w:t>,</w:t>
      </w:r>
      <w:r w:rsidR="00AF23A6" w:rsidRPr="0086144F">
        <w:rPr>
          <w:rFonts w:ascii="Times New Roman" w:hAnsi="Times New Roman" w:cs="Times New Roman"/>
          <w:sz w:val="24"/>
          <w:szCs w:val="24"/>
        </w:rPr>
        <w:t xml:space="preserve"> to be presented at its </w:t>
      </w:r>
      <w:r w:rsidR="000B585F" w:rsidRPr="0086144F">
        <w:rPr>
          <w:rFonts w:ascii="Times New Roman" w:hAnsi="Times New Roman" w:cs="Times New Roman"/>
          <w:sz w:val="24"/>
          <w:szCs w:val="24"/>
        </w:rPr>
        <w:t>79th</w:t>
      </w:r>
      <w:r w:rsidR="00AF23A6" w:rsidRPr="0086144F">
        <w:rPr>
          <w:rFonts w:ascii="Times New Roman" w:hAnsi="Times New Roman" w:cs="Times New Roman"/>
          <w:sz w:val="24"/>
          <w:szCs w:val="24"/>
        </w:rPr>
        <w:t xml:space="preserve"> session in </w:t>
      </w:r>
      <w:r w:rsidR="000B585F" w:rsidRPr="0086144F">
        <w:rPr>
          <w:rFonts w:ascii="Times New Roman" w:hAnsi="Times New Roman" w:cs="Times New Roman"/>
          <w:sz w:val="24"/>
          <w:szCs w:val="24"/>
        </w:rPr>
        <w:t>Octo</w:t>
      </w:r>
      <w:r w:rsidR="00AF23A6" w:rsidRPr="0086144F">
        <w:rPr>
          <w:rFonts w:ascii="Times New Roman" w:hAnsi="Times New Roman" w:cs="Times New Roman"/>
          <w:sz w:val="24"/>
          <w:szCs w:val="24"/>
        </w:rPr>
        <w:t>ber 202</w:t>
      </w:r>
      <w:r w:rsidR="000B585F" w:rsidRPr="0086144F">
        <w:rPr>
          <w:rFonts w:ascii="Times New Roman" w:hAnsi="Times New Roman" w:cs="Times New Roman"/>
          <w:sz w:val="24"/>
          <w:szCs w:val="24"/>
        </w:rPr>
        <w:t>4</w:t>
      </w:r>
      <w:r w:rsidR="00AF23A6" w:rsidRPr="0086144F">
        <w:rPr>
          <w:rFonts w:ascii="Times New Roman" w:hAnsi="Times New Roman" w:cs="Times New Roman"/>
          <w:sz w:val="24"/>
          <w:szCs w:val="24"/>
        </w:rPr>
        <w:t xml:space="preserve">. </w:t>
      </w:r>
      <w:r w:rsidR="004218AE" w:rsidRPr="0086144F">
        <w:rPr>
          <w:rFonts w:ascii="Times New Roman" w:hAnsi="Times New Roman" w:cs="Times New Roman"/>
          <w:sz w:val="24"/>
          <w:szCs w:val="24"/>
        </w:rPr>
        <w:t xml:space="preserve">The </w:t>
      </w:r>
      <w:r w:rsidR="00E1573E">
        <w:rPr>
          <w:rFonts w:ascii="Times New Roman" w:hAnsi="Times New Roman" w:cs="Times New Roman"/>
          <w:sz w:val="24"/>
          <w:szCs w:val="24"/>
        </w:rPr>
        <w:t xml:space="preserve">discussion </w:t>
      </w:r>
      <w:r w:rsidR="004218AE" w:rsidRPr="0086144F">
        <w:rPr>
          <w:rFonts w:ascii="Times New Roman" w:hAnsi="Times New Roman" w:cs="Times New Roman"/>
          <w:sz w:val="24"/>
          <w:szCs w:val="24"/>
        </w:rPr>
        <w:t xml:space="preserve">will address the situation of pastoralists, herders, hunter-gatherers, shifting agriculturalists, seafaring/maritime peoples and other mobile peoples who self-identify as Indigenous under international human rights law. </w:t>
      </w:r>
      <w:r w:rsidR="00492070" w:rsidRPr="0086144F">
        <w:rPr>
          <w:rFonts w:ascii="Times New Roman" w:hAnsi="Times New Roman" w:cs="Times New Roman"/>
          <w:sz w:val="24"/>
          <w:szCs w:val="24"/>
        </w:rPr>
        <w:t xml:space="preserve">The report will examine </w:t>
      </w:r>
      <w:r w:rsidR="0061614D">
        <w:rPr>
          <w:rFonts w:ascii="Times New Roman" w:hAnsi="Times New Roman" w:cs="Times New Roman"/>
          <w:sz w:val="24"/>
          <w:szCs w:val="24"/>
        </w:rPr>
        <w:t xml:space="preserve">the </w:t>
      </w:r>
      <w:r w:rsidR="00492070" w:rsidRPr="0086144F">
        <w:rPr>
          <w:rFonts w:ascii="Times New Roman" w:hAnsi="Times New Roman" w:cs="Times New Roman"/>
          <w:sz w:val="24"/>
          <w:szCs w:val="24"/>
          <w:shd w:val="clear" w:color="auto" w:fill="FFFFFF"/>
        </w:rPr>
        <w:t>impacts of extractive, tourism, conservation, climate change and green financing projects, as well as discriminatory laws, and other activities and practices on the collective rights of</w:t>
      </w:r>
      <w:r w:rsidR="00492070" w:rsidRPr="0086144F">
        <w:rPr>
          <w:rFonts w:ascii="Times New Roman" w:hAnsi="Times New Roman" w:cs="Times New Roman"/>
          <w:sz w:val="24"/>
          <w:szCs w:val="24"/>
        </w:rPr>
        <w:t xml:space="preserve"> mobile Indigenous Peoples.</w:t>
      </w:r>
      <w:r w:rsidR="00492070" w:rsidRPr="0086144F">
        <w:rPr>
          <w:rFonts w:ascii="Times New Roman" w:hAnsi="Times New Roman" w:cs="Times New Roman"/>
          <w:sz w:val="24"/>
          <w:szCs w:val="24"/>
          <w:shd w:val="clear" w:color="auto" w:fill="FFFFFF"/>
        </w:rPr>
        <w:t xml:space="preserve"> </w:t>
      </w:r>
      <w:r w:rsidR="00492070" w:rsidRPr="0086144F">
        <w:rPr>
          <w:rFonts w:ascii="Times New Roman" w:hAnsi="Times New Roman" w:cs="Times New Roman"/>
          <w:sz w:val="24"/>
          <w:szCs w:val="24"/>
        </w:rPr>
        <w:t xml:space="preserve">The </w:t>
      </w:r>
      <w:proofErr w:type="gramStart"/>
      <w:r w:rsidR="00492070" w:rsidRPr="0086144F">
        <w:rPr>
          <w:rFonts w:ascii="Times New Roman" w:hAnsi="Times New Roman" w:cs="Times New Roman"/>
          <w:sz w:val="24"/>
          <w:szCs w:val="24"/>
        </w:rPr>
        <w:t>particular situation</w:t>
      </w:r>
      <w:proofErr w:type="gramEnd"/>
      <w:r w:rsidR="00492070" w:rsidRPr="0086144F">
        <w:rPr>
          <w:rFonts w:ascii="Times New Roman" w:hAnsi="Times New Roman" w:cs="Times New Roman"/>
          <w:sz w:val="24"/>
          <w:szCs w:val="24"/>
        </w:rPr>
        <w:t xml:space="preserve"> of transboundary mobile Indigenous Peoples </w:t>
      </w:r>
      <w:r w:rsidR="00057EBE" w:rsidRPr="0086144F">
        <w:rPr>
          <w:rFonts w:ascii="Times New Roman" w:hAnsi="Times New Roman" w:cs="Times New Roman"/>
          <w:sz w:val="24"/>
          <w:szCs w:val="24"/>
        </w:rPr>
        <w:t xml:space="preserve">will be considered, </w:t>
      </w:r>
      <w:r w:rsidR="00492070" w:rsidRPr="0086144F">
        <w:rPr>
          <w:rFonts w:ascii="Times New Roman" w:hAnsi="Times New Roman" w:cs="Times New Roman"/>
          <w:sz w:val="24"/>
          <w:szCs w:val="24"/>
        </w:rPr>
        <w:t xml:space="preserve">whose ancestral territories span national borders and who encounter discrimination, displacement, lack of recognition, </w:t>
      </w:r>
      <w:r w:rsidR="00492070" w:rsidRPr="0086144F">
        <w:rPr>
          <w:rStyle w:val="Strong"/>
          <w:rFonts w:ascii="Times New Roman" w:hAnsi="Times New Roman" w:cs="Times New Roman"/>
          <w:b w:val="0"/>
          <w:bCs w:val="0"/>
          <w:sz w:val="24"/>
          <w:szCs w:val="24"/>
        </w:rPr>
        <w:t>restricted freedom of movement</w:t>
      </w:r>
      <w:r w:rsidR="00492070" w:rsidRPr="0086144F">
        <w:rPr>
          <w:rFonts w:ascii="Times New Roman" w:hAnsi="Times New Roman" w:cs="Times New Roman"/>
          <w:sz w:val="24"/>
          <w:szCs w:val="24"/>
        </w:rPr>
        <w:t xml:space="preserve"> and limited access to basic services. Cross-border tensions and conflicts can expose mobile Indigenous Peoples to armed conflicts, harassment from border security forces, and other human rights abuses. </w:t>
      </w:r>
      <w:r w:rsidR="00492070" w:rsidRPr="0086144F">
        <w:rPr>
          <w:rFonts w:ascii="Times New Roman" w:eastAsia="Times New Roman" w:hAnsi="Times New Roman" w:cs="Times New Roman"/>
          <w:sz w:val="24"/>
          <w:szCs w:val="24"/>
        </w:rPr>
        <w:t xml:space="preserve">Mobile Indigenous Peoples living in voluntary isolation and initial contact also face great challenges that require targeted responses by States. </w:t>
      </w:r>
    </w:p>
    <w:p w14:paraId="5F7CF30A" w14:textId="77777777" w:rsidR="00BC33D5" w:rsidRDefault="00BC33D5" w:rsidP="004218AE">
      <w:pPr>
        <w:shd w:val="clear" w:color="auto" w:fill="FFFFFF"/>
        <w:spacing w:after="0" w:line="240" w:lineRule="auto"/>
        <w:jc w:val="both"/>
        <w:rPr>
          <w:rFonts w:ascii="Times New Roman" w:hAnsi="Times New Roman" w:cs="Times New Roman"/>
          <w:sz w:val="24"/>
          <w:szCs w:val="24"/>
        </w:rPr>
      </w:pPr>
    </w:p>
    <w:p w14:paraId="7D2C1DE5" w14:textId="17EC4E1A" w:rsidR="004218AE" w:rsidRPr="00E765CA" w:rsidRDefault="004218AE" w:rsidP="004218AE">
      <w:pPr>
        <w:shd w:val="clear" w:color="auto" w:fill="FFFFFF"/>
        <w:spacing w:after="0" w:line="240" w:lineRule="auto"/>
        <w:jc w:val="both"/>
        <w:rPr>
          <w:rFonts w:ascii="Times New Roman" w:hAnsi="Times New Roman" w:cs="Times New Roman"/>
          <w:sz w:val="24"/>
          <w:szCs w:val="24"/>
        </w:rPr>
      </w:pPr>
      <w:r w:rsidRPr="00E765CA">
        <w:rPr>
          <w:rFonts w:ascii="Times New Roman" w:hAnsi="Times New Roman" w:cs="Times New Roman"/>
          <w:sz w:val="24"/>
          <w:szCs w:val="24"/>
        </w:rPr>
        <w:t xml:space="preserve">In some cases, States have failed to affirm the Indigenous status of self-identifying mobile peoples, instead characterizing them as ethnic </w:t>
      </w:r>
      <w:proofErr w:type="gramStart"/>
      <w:r w:rsidRPr="00E765CA">
        <w:rPr>
          <w:rFonts w:ascii="Times New Roman" w:hAnsi="Times New Roman" w:cs="Times New Roman"/>
          <w:sz w:val="24"/>
          <w:szCs w:val="24"/>
        </w:rPr>
        <w:t>minorities</w:t>
      </w:r>
      <w:proofErr w:type="gramEnd"/>
      <w:r w:rsidRPr="00E765CA">
        <w:rPr>
          <w:rFonts w:ascii="Times New Roman" w:hAnsi="Times New Roman" w:cs="Times New Roman"/>
          <w:sz w:val="24"/>
          <w:szCs w:val="24"/>
        </w:rPr>
        <w:t xml:space="preserve"> or claiming that all people are Indigenous to the country.</w:t>
      </w:r>
      <w:r w:rsidRPr="00E765CA">
        <w:rPr>
          <w:rFonts w:ascii="Times New Roman" w:eastAsia="Times New Roman" w:hAnsi="Times New Roman" w:cs="Times New Roman"/>
          <w:sz w:val="24"/>
          <w:szCs w:val="24"/>
        </w:rPr>
        <w:t xml:space="preserve"> The </w:t>
      </w:r>
      <w:r w:rsidRPr="00E765CA">
        <w:rPr>
          <w:rFonts w:ascii="Times New Roman" w:hAnsi="Times New Roman" w:cs="Times New Roman"/>
          <w:sz w:val="24"/>
          <w:szCs w:val="24"/>
        </w:rPr>
        <w:t xml:space="preserve">itinerant or semi-itinerant lifestyles of mobile and semi-mobile Indigenous Peoples are deeply rooted in historical, ecological, and cultural factors. Their livelihoods often “depend on </w:t>
      </w:r>
      <w:r w:rsidRPr="00E765CA">
        <w:rPr>
          <w:rFonts w:ascii="Times New Roman" w:hAnsi="Times New Roman" w:cs="Times New Roman"/>
          <w:sz w:val="24"/>
          <w:szCs w:val="24"/>
        </w:rPr>
        <w:lastRenderedPageBreak/>
        <w:t>common property use of natural resources,” “where mobility is both a distinctive source of cultural identity and a management strategy for sustainable resource use and conservation.”</w:t>
      </w:r>
      <w:r w:rsidRPr="00E765CA">
        <w:rPr>
          <w:rStyle w:val="FootnoteReference"/>
          <w:rFonts w:ascii="Times New Roman" w:hAnsi="Times New Roman" w:cs="Times New Roman"/>
          <w:sz w:val="24"/>
          <w:szCs w:val="24"/>
          <w:shd w:val="clear" w:color="auto" w:fill="FFFFFF"/>
        </w:rPr>
        <w:footnoteReference w:id="1"/>
      </w:r>
      <w:r w:rsidRPr="00E765CA">
        <w:rPr>
          <w:rFonts w:ascii="Times New Roman" w:hAnsi="Times New Roman" w:cs="Times New Roman"/>
          <w:sz w:val="24"/>
          <w:szCs w:val="24"/>
          <w:shd w:val="clear" w:color="auto" w:fill="FFFFFF"/>
        </w:rPr>
        <w:t xml:space="preserve">  </w:t>
      </w:r>
      <w:r w:rsidRPr="00E765CA">
        <w:rPr>
          <w:rFonts w:ascii="Times New Roman" w:eastAsia="Times New Roman" w:hAnsi="Times New Roman" w:cs="Times New Roman"/>
          <w:sz w:val="24"/>
          <w:szCs w:val="24"/>
        </w:rPr>
        <w:t>As Indigenous Peoples increasing</w:t>
      </w:r>
      <w:r>
        <w:rPr>
          <w:rFonts w:ascii="Times New Roman" w:eastAsia="Times New Roman" w:hAnsi="Times New Roman" w:cs="Times New Roman"/>
          <w:sz w:val="24"/>
          <w:szCs w:val="24"/>
        </w:rPr>
        <w:t>ly</w:t>
      </w:r>
      <w:r w:rsidRPr="00E765CA">
        <w:rPr>
          <w:rFonts w:ascii="Times New Roman" w:eastAsia="Times New Roman" w:hAnsi="Times New Roman" w:cs="Times New Roman"/>
          <w:sz w:val="24"/>
          <w:szCs w:val="24"/>
        </w:rPr>
        <w:t xml:space="preserve"> migrate to urban areas,</w:t>
      </w:r>
      <w:r w:rsidRPr="00E765CA">
        <w:rPr>
          <w:rStyle w:val="FootnoteReference"/>
          <w:rFonts w:ascii="Times New Roman" w:eastAsia="Times New Roman" w:hAnsi="Times New Roman" w:cs="Times New Roman"/>
          <w:sz w:val="24"/>
          <w:szCs w:val="24"/>
        </w:rPr>
        <w:footnoteReference w:id="2"/>
      </w:r>
      <w:r w:rsidRPr="00E765CA">
        <w:rPr>
          <w:rFonts w:ascii="Times New Roman" w:eastAsia="Times New Roman" w:hAnsi="Times New Roman" w:cs="Times New Roman"/>
          <w:sz w:val="24"/>
          <w:szCs w:val="24"/>
        </w:rPr>
        <w:t xml:space="preserve"> the specific needs and rights of mobile Indigenous Peoples are often overlooked.</w:t>
      </w:r>
      <w:r w:rsidRPr="00E765CA">
        <w:rPr>
          <w:rFonts w:ascii="Times New Roman" w:hAnsi="Times New Roman" w:cs="Times New Roman"/>
          <w:sz w:val="24"/>
          <w:szCs w:val="24"/>
        </w:rPr>
        <w:t xml:space="preserve"> Understanding the complexities of their way of life is crucial for protecting their human rights.</w:t>
      </w:r>
    </w:p>
    <w:p w14:paraId="2083CBB6" w14:textId="77777777" w:rsidR="004218AE" w:rsidRPr="00E765CA" w:rsidRDefault="004218AE" w:rsidP="004218AE">
      <w:pPr>
        <w:shd w:val="clear" w:color="auto" w:fill="FFFFFF"/>
        <w:spacing w:after="0" w:line="240" w:lineRule="auto"/>
        <w:jc w:val="both"/>
        <w:rPr>
          <w:rFonts w:ascii="Times New Roman" w:hAnsi="Times New Roman" w:cs="Times New Roman"/>
          <w:sz w:val="24"/>
          <w:szCs w:val="24"/>
        </w:rPr>
      </w:pPr>
    </w:p>
    <w:p w14:paraId="7B2ABFC8" w14:textId="77777777" w:rsidR="004218AE" w:rsidRPr="00745C0A" w:rsidRDefault="004218AE" w:rsidP="004218AE">
      <w:pPr>
        <w:spacing w:after="0" w:line="240" w:lineRule="auto"/>
        <w:jc w:val="both"/>
        <w:rPr>
          <w:rFonts w:ascii="Times New Roman" w:hAnsi="Times New Roman" w:cs="Times New Roman"/>
          <w:sz w:val="24"/>
          <w:szCs w:val="24"/>
          <w:lang w:val="en-GB"/>
        </w:rPr>
      </w:pPr>
      <w:r w:rsidRPr="00E765CA">
        <w:rPr>
          <w:rFonts w:ascii="Times New Roman" w:hAnsi="Times New Roman" w:cs="Times New Roman"/>
          <w:sz w:val="24"/>
          <w:szCs w:val="24"/>
        </w:rPr>
        <w:t xml:space="preserve">Pastoralists and other mobile Indigenous Peoples who protect the biodiversity of rangelands through sustainable land use and livestock production face threats to their livelihoods and food security as lands become degraded and privatized. </w:t>
      </w:r>
      <w:r w:rsidRPr="00E765CA">
        <w:rPr>
          <w:rFonts w:ascii="Times New Roman" w:eastAsia="Times New Roman" w:hAnsi="Times New Roman" w:cs="Times New Roman"/>
          <w:sz w:val="24"/>
          <w:szCs w:val="24"/>
        </w:rPr>
        <w:t xml:space="preserve">Mobile peoples commonly experience eviction and forced or induced </w:t>
      </w:r>
      <w:proofErr w:type="spellStart"/>
      <w:r w:rsidRPr="00E765CA">
        <w:rPr>
          <w:rFonts w:ascii="Times New Roman" w:eastAsia="Times New Roman" w:hAnsi="Times New Roman" w:cs="Times New Roman"/>
          <w:sz w:val="24"/>
          <w:szCs w:val="24"/>
        </w:rPr>
        <w:t>sedentarisation</w:t>
      </w:r>
      <w:proofErr w:type="spellEnd"/>
      <w:r w:rsidRPr="00E765CA">
        <w:rPr>
          <w:rFonts w:ascii="Times New Roman" w:eastAsia="Times New Roman" w:hAnsi="Times New Roman" w:cs="Times New Roman"/>
          <w:sz w:val="24"/>
          <w:szCs w:val="24"/>
        </w:rPr>
        <w:t xml:space="preserve">. Displacement can occur when States declare Indigenous Peoples’ territories as empty or “terra nullius” where there is no evidence of permanent human settlement. Due to this failure by States to recognize and respect their </w:t>
      </w:r>
      <w:r w:rsidRPr="00E765CA">
        <w:rPr>
          <w:rFonts w:ascii="Times New Roman" w:hAnsi="Times New Roman" w:cs="Times New Roman"/>
          <w:sz w:val="24"/>
          <w:szCs w:val="24"/>
        </w:rPr>
        <w:t>mobile lifestyles,</w:t>
      </w:r>
      <w:r w:rsidRPr="00E765CA">
        <w:rPr>
          <w:rFonts w:ascii="Times New Roman" w:eastAsia="Times New Roman" w:hAnsi="Times New Roman" w:cs="Times New Roman"/>
          <w:sz w:val="24"/>
          <w:szCs w:val="24"/>
        </w:rPr>
        <w:t xml:space="preserve"> mobile Indigenous Peoples face great barriers in accessing </w:t>
      </w:r>
      <w:proofErr w:type="gramStart"/>
      <w:r w:rsidRPr="00E765CA">
        <w:rPr>
          <w:rFonts w:ascii="Times New Roman" w:eastAsia="Times New Roman" w:hAnsi="Times New Roman" w:cs="Times New Roman"/>
          <w:sz w:val="24"/>
          <w:szCs w:val="24"/>
        </w:rPr>
        <w:t>basic fundamental</w:t>
      </w:r>
      <w:proofErr w:type="gramEnd"/>
      <w:r w:rsidRPr="00E765CA">
        <w:rPr>
          <w:rFonts w:ascii="Times New Roman" w:eastAsia="Times New Roman" w:hAnsi="Times New Roman" w:cs="Times New Roman"/>
          <w:sz w:val="24"/>
          <w:szCs w:val="24"/>
        </w:rPr>
        <w:t xml:space="preserve"> rights, including education, health care, and justice. </w:t>
      </w:r>
    </w:p>
    <w:p w14:paraId="202569C7" w14:textId="77777777" w:rsidR="004218AE" w:rsidRPr="00E765CA" w:rsidRDefault="004218AE" w:rsidP="004218AE">
      <w:pPr>
        <w:spacing w:after="0" w:line="240" w:lineRule="auto"/>
        <w:jc w:val="both"/>
        <w:rPr>
          <w:rFonts w:ascii="Times New Roman" w:hAnsi="Times New Roman" w:cs="Times New Roman"/>
          <w:sz w:val="24"/>
          <w:szCs w:val="24"/>
          <w:shd w:val="clear" w:color="auto" w:fill="FFFFFF"/>
        </w:rPr>
      </w:pPr>
    </w:p>
    <w:p w14:paraId="5657C1FF" w14:textId="1351ABDA" w:rsidR="004218AE" w:rsidRPr="00E765CA" w:rsidRDefault="004218AE" w:rsidP="004218AE">
      <w:pPr>
        <w:spacing w:after="0" w:line="240" w:lineRule="auto"/>
        <w:jc w:val="both"/>
        <w:rPr>
          <w:rFonts w:ascii="Times New Roman" w:hAnsi="Times New Roman" w:cs="Times New Roman"/>
          <w:sz w:val="24"/>
          <w:szCs w:val="24"/>
          <w:shd w:val="clear" w:color="auto" w:fill="FFFFFF"/>
        </w:rPr>
      </w:pPr>
      <w:r w:rsidRPr="00E765CA">
        <w:rPr>
          <w:rFonts w:ascii="Times New Roman" w:eastAsia="Times New Roman" w:hAnsi="Times New Roman" w:cs="Times New Roman"/>
          <w:sz w:val="24"/>
          <w:szCs w:val="24"/>
        </w:rPr>
        <w:t xml:space="preserve">The rights of mobile Indigenous Peoples must be understood and addressed under the framework of the United Nations Declaration on the Rights of Indigenous Peoples, International </w:t>
      </w:r>
      <w:proofErr w:type="spellStart"/>
      <w:r w:rsidRPr="00E765CA">
        <w:rPr>
          <w:rFonts w:ascii="Times New Roman" w:eastAsia="Times New Roman" w:hAnsi="Times New Roman" w:cs="Times New Roman"/>
          <w:sz w:val="24"/>
          <w:szCs w:val="24"/>
        </w:rPr>
        <w:t>Labour</w:t>
      </w:r>
      <w:proofErr w:type="spellEnd"/>
      <w:r w:rsidRPr="00E765CA">
        <w:rPr>
          <w:rFonts w:ascii="Times New Roman" w:eastAsia="Times New Roman" w:hAnsi="Times New Roman" w:cs="Times New Roman"/>
          <w:sz w:val="24"/>
          <w:szCs w:val="24"/>
        </w:rPr>
        <w:t xml:space="preserve"> Organization Convention 169 on Indigenous and Tribal Peoples and other applicable international and regional human rights instruments. These international standards recognize Indigenous Peoples’ rights to their lands, territories, natural resources, self-government, self-determination, and way of life, which form the basis of their collective identity and their physical, </w:t>
      </w:r>
      <w:proofErr w:type="gramStart"/>
      <w:r w:rsidRPr="00E765CA">
        <w:rPr>
          <w:rFonts w:ascii="Times New Roman" w:eastAsia="Times New Roman" w:hAnsi="Times New Roman" w:cs="Times New Roman"/>
          <w:sz w:val="24"/>
          <w:szCs w:val="24"/>
        </w:rPr>
        <w:t>economic</w:t>
      </w:r>
      <w:proofErr w:type="gramEnd"/>
      <w:r w:rsidRPr="00E765CA">
        <w:rPr>
          <w:rFonts w:ascii="Times New Roman" w:eastAsia="Times New Roman" w:hAnsi="Times New Roman" w:cs="Times New Roman"/>
          <w:sz w:val="24"/>
          <w:szCs w:val="24"/>
        </w:rPr>
        <w:t xml:space="preserve"> and cultural survival.</w:t>
      </w:r>
    </w:p>
    <w:p w14:paraId="7FBA3125" w14:textId="77777777" w:rsidR="004218AE" w:rsidRPr="00E765CA" w:rsidRDefault="004218AE" w:rsidP="004218AE">
      <w:pPr>
        <w:shd w:val="clear" w:color="auto" w:fill="FFFFFF"/>
        <w:spacing w:after="0" w:line="240" w:lineRule="auto"/>
        <w:jc w:val="both"/>
        <w:rPr>
          <w:rFonts w:ascii="Times New Roman" w:eastAsia="Times New Roman" w:hAnsi="Times New Roman" w:cs="Times New Roman"/>
          <w:sz w:val="24"/>
          <w:szCs w:val="24"/>
        </w:rPr>
      </w:pPr>
    </w:p>
    <w:p w14:paraId="24FC4CA8" w14:textId="498DC193" w:rsidR="004218AE" w:rsidRPr="00E765CA" w:rsidRDefault="00255452" w:rsidP="004218A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218AE" w:rsidRPr="00E765CA">
        <w:rPr>
          <w:rFonts w:ascii="Times New Roman" w:eastAsia="Times New Roman" w:hAnsi="Times New Roman" w:cs="Times New Roman"/>
          <w:sz w:val="24"/>
          <w:szCs w:val="24"/>
        </w:rPr>
        <w:t>he Dana Declaration on Mobile Peoples and Conservation (2002) was adopted by scientists and representatives of mobile peoples to protect biodiversity while furthering respect for the rights of Indigenous Peoples</w:t>
      </w:r>
      <w:r w:rsidR="004218AE" w:rsidRPr="00E765CA">
        <w:rPr>
          <w:rFonts w:ascii="Times New Roman" w:hAnsi="Times New Roman" w:cs="Times New Roman"/>
          <w:sz w:val="24"/>
          <w:szCs w:val="24"/>
        </w:rPr>
        <w:t>. </w:t>
      </w:r>
      <w:r w:rsidR="004218AE" w:rsidRPr="00E765CA">
        <w:rPr>
          <w:rFonts w:ascii="Times New Roman" w:eastAsia="Times New Roman" w:hAnsi="Times New Roman" w:cs="Times New Roman"/>
          <w:sz w:val="24"/>
          <w:szCs w:val="24"/>
        </w:rPr>
        <w:t xml:space="preserve">The Declaration was endorsed by the </w:t>
      </w:r>
      <w:r w:rsidR="004218AE" w:rsidRPr="00CC65B8">
        <w:rPr>
          <w:rFonts w:ascii="Times New Roman" w:eastAsia="Times New Roman" w:hAnsi="Times New Roman" w:cs="Times New Roman"/>
          <w:sz w:val="24"/>
          <w:szCs w:val="24"/>
        </w:rPr>
        <w:t>International Union for Conservation of Nature</w:t>
      </w:r>
      <w:r w:rsidR="004218AE" w:rsidRPr="00E765CA">
        <w:rPr>
          <w:rFonts w:ascii="Times New Roman" w:eastAsia="Times New Roman" w:hAnsi="Times New Roman" w:cs="Times New Roman"/>
          <w:sz w:val="24"/>
          <w:szCs w:val="24"/>
        </w:rPr>
        <w:t xml:space="preserve"> </w:t>
      </w:r>
      <w:r w:rsidR="004218AE">
        <w:rPr>
          <w:rFonts w:ascii="Times New Roman" w:eastAsia="Times New Roman" w:hAnsi="Times New Roman" w:cs="Times New Roman"/>
          <w:sz w:val="24"/>
          <w:szCs w:val="24"/>
        </w:rPr>
        <w:t>(</w:t>
      </w:r>
      <w:r w:rsidR="004218AE" w:rsidRPr="00E765CA">
        <w:rPr>
          <w:rFonts w:ascii="Times New Roman" w:eastAsia="Times New Roman" w:hAnsi="Times New Roman" w:cs="Times New Roman"/>
          <w:sz w:val="24"/>
          <w:szCs w:val="24"/>
        </w:rPr>
        <w:t>IUCN</w:t>
      </w:r>
      <w:r w:rsidR="004218AE">
        <w:rPr>
          <w:rFonts w:ascii="Times New Roman" w:eastAsia="Times New Roman" w:hAnsi="Times New Roman" w:cs="Times New Roman"/>
          <w:sz w:val="24"/>
          <w:szCs w:val="24"/>
        </w:rPr>
        <w:t xml:space="preserve">) </w:t>
      </w:r>
      <w:r w:rsidR="004218AE" w:rsidRPr="00E765CA">
        <w:rPr>
          <w:rStyle w:val="FootnoteReference"/>
          <w:rFonts w:ascii="Times New Roman" w:eastAsia="Times New Roman" w:hAnsi="Times New Roman" w:cs="Times New Roman"/>
          <w:sz w:val="24"/>
          <w:szCs w:val="24"/>
        </w:rPr>
        <w:footnoteReference w:id="3"/>
      </w:r>
      <w:r w:rsidR="004218AE" w:rsidRPr="00E765CA">
        <w:rPr>
          <w:rFonts w:ascii="Times New Roman" w:hAnsi="Times New Roman" w:cs="Times New Roman"/>
          <w:sz w:val="24"/>
          <w:szCs w:val="24"/>
        </w:rPr>
        <w:t xml:space="preserve"> and followed by the Dana+20 Manifesto on Mobile Peoples (2022). The Manifesto specifically calls on the United Nations to issue a report </w:t>
      </w:r>
      <w:proofErr w:type="gramStart"/>
      <w:r w:rsidR="004218AE" w:rsidRPr="00E765CA">
        <w:rPr>
          <w:rFonts w:ascii="Times New Roman" w:hAnsi="Times New Roman" w:cs="Times New Roman"/>
          <w:sz w:val="24"/>
          <w:szCs w:val="24"/>
        </w:rPr>
        <w:t>on the situation of</w:t>
      </w:r>
      <w:proofErr w:type="gramEnd"/>
      <w:r w:rsidR="004218AE" w:rsidRPr="00E765CA">
        <w:rPr>
          <w:rFonts w:ascii="Times New Roman" w:hAnsi="Times New Roman" w:cs="Times New Roman"/>
          <w:sz w:val="24"/>
          <w:szCs w:val="24"/>
        </w:rPr>
        <w:t xml:space="preserve"> Mobile Indigenous Peoples with specific recommendations for upholding their rights.</w:t>
      </w:r>
      <w:r w:rsidR="004218AE" w:rsidRPr="00E765CA">
        <w:rPr>
          <w:rStyle w:val="FootnoteReference"/>
          <w:rFonts w:ascii="Times New Roman" w:hAnsi="Times New Roman" w:cs="Times New Roman"/>
          <w:sz w:val="24"/>
          <w:szCs w:val="24"/>
        </w:rPr>
        <w:footnoteReference w:id="4"/>
      </w:r>
    </w:p>
    <w:p w14:paraId="5EEF286B" w14:textId="77777777" w:rsidR="004218AE" w:rsidRPr="00E765CA" w:rsidRDefault="004218AE" w:rsidP="004218AE">
      <w:pPr>
        <w:spacing w:after="0" w:line="240" w:lineRule="auto"/>
        <w:jc w:val="both"/>
        <w:rPr>
          <w:rFonts w:ascii="Times New Roman" w:hAnsi="Times New Roman" w:cs="Times New Roman"/>
          <w:sz w:val="24"/>
          <w:szCs w:val="24"/>
        </w:rPr>
      </w:pPr>
    </w:p>
    <w:p w14:paraId="5546A11A" w14:textId="77777777" w:rsidR="0078333B" w:rsidRPr="00F11079" w:rsidRDefault="0078333B" w:rsidP="00803FDD">
      <w:pPr>
        <w:spacing w:after="0" w:line="240" w:lineRule="auto"/>
        <w:jc w:val="both"/>
        <w:rPr>
          <w:rFonts w:ascii="Times New Roman" w:hAnsi="Times New Roman" w:cs="Times New Roman"/>
          <w:color w:val="007099"/>
          <w:sz w:val="24"/>
          <w:szCs w:val="24"/>
          <w:u w:val="single"/>
          <w:bdr w:val="none" w:sz="0" w:space="0" w:color="auto" w:frame="1"/>
          <w:shd w:val="clear" w:color="auto" w:fill="FFFFFF"/>
        </w:rPr>
      </w:pPr>
    </w:p>
    <w:p w14:paraId="55A8EF92" w14:textId="2464C04C" w:rsidR="00803FDD" w:rsidRPr="00F11079" w:rsidRDefault="00ED05E9" w:rsidP="00EE7245">
      <w:pPr>
        <w:jc w:val="center"/>
        <w:rPr>
          <w:rFonts w:ascii="Times New Roman" w:hAnsi="Times New Roman" w:cs="Times New Roman"/>
          <w:b/>
          <w:bCs/>
          <w:sz w:val="24"/>
          <w:szCs w:val="24"/>
        </w:rPr>
      </w:pPr>
      <w:r>
        <w:rPr>
          <w:rFonts w:ascii="Times New Roman" w:hAnsi="Times New Roman" w:cs="Times New Roman"/>
          <w:b/>
          <w:bCs/>
          <w:sz w:val="24"/>
          <w:szCs w:val="24"/>
        </w:rPr>
        <w:t xml:space="preserve">PROSPECTIVE </w:t>
      </w:r>
      <w:r w:rsidR="006C0895" w:rsidRPr="00F11079">
        <w:rPr>
          <w:rFonts w:ascii="Times New Roman" w:hAnsi="Times New Roman" w:cs="Times New Roman"/>
          <w:b/>
          <w:bCs/>
          <w:sz w:val="24"/>
          <w:szCs w:val="24"/>
        </w:rPr>
        <w:t>A</w:t>
      </w:r>
      <w:r w:rsidR="00BA0646" w:rsidRPr="00F11079">
        <w:rPr>
          <w:rFonts w:ascii="Times New Roman" w:hAnsi="Times New Roman" w:cs="Times New Roman"/>
          <w:b/>
          <w:bCs/>
          <w:sz w:val="24"/>
          <w:szCs w:val="24"/>
        </w:rPr>
        <w:t>GENDA</w:t>
      </w:r>
    </w:p>
    <w:tbl>
      <w:tblPr>
        <w:tblStyle w:val="TableGrid"/>
        <w:tblW w:w="9625" w:type="dxa"/>
        <w:tblLook w:val="04A0" w:firstRow="1" w:lastRow="0" w:firstColumn="1" w:lastColumn="0" w:noHBand="0" w:noVBand="1"/>
      </w:tblPr>
      <w:tblGrid>
        <w:gridCol w:w="9625"/>
      </w:tblGrid>
      <w:tr w:rsidR="00ED05E9" w:rsidRPr="00F11079" w14:paraId="767FF606" w14:textId="77777777" w:rsidTr="00ED05E9">
        <w:tc>
          <w:tcPr>
            <w:tcW w:w="9625" w:type="dxa"/>
          </w:tcPr>
          <w:p w14:paraId="148AF86D" w14:textId="77777777" w:rsidR="00ED05E9" w:rsidRPr="00F11079" w:rsidRDefault="00ED05E9" w:rsidP="009D27AE">
            <w:pPr>
              <w:rPr>
                <w:rFonts w:ascii="Times New Roman" w:hAnsi="Times New Roman" w:cs="Times New Roman"/>
                <w:sz w:val="24"/>
                <w:szCs w:val="24"/>
              </w:rPr>
            </w:pPr>
            <w:r w:rsidRPr="00F11079">
              <w:rPr>
                <w:rFonts w:ascii="Times New Roman" w:hAnsi="Times New Roman" w:cs="Times New Roman"/>
                <w:sz w:val="24"/>
                <w:szCs w:val="24"/>
              </w:rPr>
              <w:t xml:space="preserve">Welcome </w:t>
            </w:r>
          </w:p>
          <w:p w14:paraId="0AAEFF2C" w14:textId="31152DCE" w:rsidR="00ED05E9" w:rsidRPr="00F11079" w:rsidRDefault="00ED05E9" w:rsidP="009D27AE">
            <w:pPr>
              <w:rPr>
                <w:rFonts w:ascii="Times New Roman" w:hAnsi="Times New Roman" w:cs="Times New Roman"/>
                <w:sz w:val="24"/>
                <w:szCs w:val="24"/>
              </w:rPr>
            </w:pPr>
          </w:p>
        </w:tc>
      </w:tr>
      <w:tr w:rsidR="00ED05E9" w:rsidRPr="00F11079" w14:paraId="79599840" w14:textId="77777777" w:rsidTr="00ED05E9">
        <w:tc>
          <w:tcPr>
            <w:tcW w:w="9625" w:type="dxa"/>
          </w:tcPr>
          <w:p w14:paraId="19FB4EEB" w14:textId="4E0D6464" w:rsidR="00ED05E9" w:rsidRPr="00F11079" w:rsidRDefault="00ED05E9" w:rsidP="004828C8">
            <w:pPr>
              <w:rPr>
                <w:rFonts w:ascii="Times New Roman" w:hAnsi="Times New Roman" w:cs="Times New Roman"/>
                <w:sz w:val="24"/>
                <w:szCs w:val="24"/>
              </w:rPr>
            </w:pPr>
            <w:r w:rsidRPr="00F11079">
              <w:rPr>
                <w:rFonts w:ascii="Times New Roman" w:hAnsi="Times New Roman" w:cs="Times New Roman"/>
                <w:sz w:val="24"/>
                <w:szCs w:val="24"/>
              </w:rPr>
              <w:t xml:space="preserve">Remarks from the UN Special Rapporteur on the rights of </w:t>
            </w:r>
            <w:r>
              <w:rPr>
                <w:rFonts w:ascii="Times New Roman" w:hAnsi="Times New Roman" w:cs="Times New Roman"/>
                <w:sz w:val="24"/>
                <w:szCs w:val="24"/>
              </w:rPr>
              <w:t>I</w:t>
            </w:r>
            <w:r w:rsidRPr="00F11079">
              <w:rPr>
                <w:rFonts w:ascii="Times New Roman" w:hAnsi="Times New Roman" w:cs="Times New Roman"/>
                <w:sz w:val="24"/>
                <w:szCs w:val="24"/>
              </w:rPr>
              <w:t xml:space="preserve">ndigenous </w:t>
            </w:r>
            <w:r>
              <w:rPr>
                <w:rFonts w:ascii="Times New Roman" w:hAnsi="Times New Roman" w:cs="Times New Roman"/>
                <w:sz w:val="24"/>
                <w:szCs w:val="24"/>
              </w:rPr>
              <w:t>P</w:t>
            </w:r>
            <w:r w:rsidRPr="00F11079">
              <w:rPr>
                <w:rFonts w:ascii="Times New Roman" w:hAnsi="Times New Roman" w:cs="Times New Roman"/>
                <w:sz w:val="24"/>
                <w:szCs w:val="24"/>
              </w:rPr>
              <w:t>eoples</w:t>
            </w:r>
            <w:r>
              <w:rPr>
                <w:rFonts w:ascii="Times New Roman" w:hAnsi="Times New Roman" w:cs="Times New Roman"/>
                <w:sz w:val="24"/>
                <w:szCs w:val="24"/>
              </w:rPr>
              <w:t>, José Francisco Calí Tzay</w:t>
            </w:r>
          </w:p>
          <w:p w14:paraId="0D25AC8F" w14:textId="4FE8330D" w:rsidR="00ED05E9" w:rsidRPr="00F11079" w:rsidRDefault="00ED05E9" w:rsidP="004828C8">
            <w:pPr>
              <w:rPr>
                <w:rFonts w:ascii="Times New Roman" w:hAnsi="Times New Roman" w:cs="Times New Roman"/>
                <w:sz w:val="24"/>
                <w:szCs w:val="24"/>
              </w:rPr>
            </w:pPr>
          </w:p>
        </w:tc>
      </w:tr>
      <w:tr w:rsidR="00ED05E9" w:rsidRPr="00F11079" w14:paraId="3132B8AF" w14:textId="77777777" w:rsidTr="00ED05E9">
        <w:tc>
          <w:tcPr>
            <w:tcW w:w="9625" w:type="dxa"/>
          </w:tcPr>
          <w:p w14:paraId="07F05FED" w14:textId="77777777" w:rsidR="00ED05E9" w:rsidRPr="00F11079" w:rsidRDefault="00ED05E9" w:rsidP="004828C8">
            <w:pPr>
              <w:rPr>
                <w:rFonts w:ascii="Times New Roman" w:hAnsi="Times New Roman" w:cs="Times New Roman"/>
                <w:sz w:val="24"/>
                <w:szCs w:val="24"/>
              </w:rPr>
            </w:pPr>
            <w:r w:rsidRPr="00F11079">
              <w:rPr>
                <w:rFonts w:ascii="Times New Roman" w:hAnsi="Times New Roman" w:cs="Times New Roman"/>
                <w:sz w:val="24"/>
                <w:szCs w:val="24"/>
              </w:rPr>
              <w:t>Open discussion with participants:</w:t>
            </w:r>
          </w:p>
          <w:p w14:paraId="2721CEF7" w14:textId="7DEA8740" w:rsidR="00ED05E9" w:rsidRPr="00F11079" w:rsidRDefault="00ED05E9" w:rsidP="004828C8">
            <w:pPr>
              <w:rPr>
                <w:rFonts w:ascii="Times New Roman" w:hAnsi="Times New Roman" w:cs="Times New Roman"/>
                <w:sz w:val="24"/>
                <w:szCs w:val="24"/>
              </w:rPr>
            </w:pPr>
            <w:r w:rsidRPr="00F11079">
              <w:rPr>
                <w:rFonts w:ascii="Times New Roman" w:hAnsi="Times New Roman" w:cs="Times New Roman"/>
                <w:sz w:val="24"/>
                <w:szCs w:val="24"/>
              </w:rPr>
              <w:t xml:space="preserve">1) </w:t>
            </w:r>
            <w:r>
              <w:rPr>
                <w:rFonts w:ascii="Times New Roman" w:hAnsi="Times New Roman" w:cs="Times New Roman"/>
                <w:sz w:val="24"/>
                <w:szCs w:val="24"/>
              </w:rPr>
              <w:t>identity and recognition of mobile Indigenous Peoples</w:t>
            </w:r>
          </w:p>
          <w:p w14:paraId="55566590" w14:textId="32C752FF" w:rsidR="00ED05E9" w:rsidRPr="00F11079" w:rsidRDefault="00ED05E9" w:rsidP="004828C8">
            <w:pPr>
              <w:rPr>
                <w:rFonts w:ascii="Times New Roman" w:hAnsi="Times New Roman" w:cs="Times New Roman"/>
                <w:sz w:val="24"/>
                <w:szCs w:val="24"/>
              </w:rPr>
            </w:pPr>
            <w:r w:rsidRPr="00F11079">
              <w:rPr>
                <w:rFonts w:ascii="Times New Roman" w:hAnsi="Times New Roman" w:cs="Times New Roman"/>
                <w:sz w:val="24"/>
                <w:szCs w:val="24"/>
              </w:rPr>
              <w:t xml:space="preserve">2) </w:t>
            </w:r>
            <w:r>
              <w:rPr>
                <w:rFonts w:ascii="Times New Roman" w:hAnsi="Times New Roman" w:cs="Times New Roman"/>
                <w:sz w:val="24"/>
                <w:szCs w:val="24"/>
              </w:rPr>
              <w:t xml:space="preserve">current threats, </w:t>
            </w:r>
            <w:r w:rsidRPr="00F11079">
              <w:rPr>
                <w:rFonts w:ascii="Times New Roman" w:hAnsi="Times New Roman" w:cs="Times New Roman"/>
                <w:sz w:val="24"/>
                <w:szCs w:val="24"/>
              </w:rPr>
              <w:t>barriers and challenges</w:t>
            </w:r>
            <w:r>
              <w:rPr>
                <w:rFonts w:ascii="Times New Roman" w:hAnsi="Times New Roman" w:cs="Times New Roman"/>
                <w:sz w:val="24"/>
                <w:szCs w:val="24"/>
              </w:rPr>
              <w:t xml:space="preserve"> facing mobile Indigenous Peoples</w:t>
            </w:r>
          </w:p>
          <w:p w14:paraId="51193A8E" w14:textId="148FA739" w:rsidR="00ED05E9" w:rsidRPr="00F11079" w:rsidRDefault="00ED05E9" w:rsidP="004828C8">
            <w:pPr>
              <w:rPr>
                <w:rFonts w:ascii="Times New Roman" w:hAnsi="Times New Roman" w:cs="Times New Roman"/>
                <w:sz w:val="24"/>
                <w:szCs w:val="24"/>
              </w:rPr>
            </w:pPr>
            <w:r w:rsidRPr="00F11079">
              <w:rPr>
                <w:rFonts w:ascii="Times New Roman" w:hAnsi="Times New Roman" w:cs="Times New Roman"/>
                <w:sz w:val="24"/>
                <w:szCs w:val="24"/>
              </w:rPr>
              <w:t xml:space="preserve">3) best practices </w:t>
            </w:r>
            <w:r>
              <w:rPr>
                <w:rFonts w:ascii="Times New Roman" w:hAnsi="Times New Roman" w:cs="Times New Roman"/>
                <w:sz w:val="24"/>
                <w:szCs w:val="24"/>
              </w:rPr>
              <w:t>led by</w:t>
            </w:r>
            <w:r w:rsidRPr="00F11079">
              <w:rPr>
                <w:rFonts w:ascii="Times New Roman" w:hAnsi="Times New Roman" w:cs="Times New Roman"/>
                <w:sz w:val="24"/>
                <w:szCs w:val="24"/>
              </w:rPr>
              <w:t xml:space="preserve"> </w:t>
            </w:r>
            <w:r>
              <w:rPr>
                <w:rFonts w:ascii="Times New Roman" w:hAnsi="Times New Roman" w:cs="Times New Roman"/>
                <w:sz w:val="24"/>
                <w:szCs w:val="24"/>
              </w:rPr>
              <w:t>I</w:t>
            </w:r>
            <w:r w:rsidRPr="00F11079">
              <w:rPr>
                <w:rFonts w:ascii="Times New Roman" w:hAnsi="Times New Roman" w:cs="Times New Roman"/>
                <w:sz w:val="24"/>
                <w:szCs w:val="24"/>
              </w:rPr>
              <w:t xml:space="preserve">ndigenous </w:t>
            </w:r>
            <w:r>
              <w:rPr>
                <w:rFonts w:ascii="Times New Roman" w:hAnsi="Times New Roman" w:cs="Times New Roman"/>
                <w:sz w:val="24"/>
                <w:szCs w:val="24"/>
              </w:rPr>
              <w:t>P</w:t>
            </w:r>
            <w:r w:rsidRPr="00F11079">
              <w:rPr>
                <w:rFonts w:ascii="Times New Roman" w:hAnsi="Times New Roman" w:cs="Times New Roman"/>
                <w:sz w:val="24"/>
                <w:szCs w:val="24"/>
              </w:rPr>
              <w:t xml:space="preserve">eoples, </w:t>
            </w:r>
            <w:proofErr w:type="gramStart"/>
            <w:r>
              <w:rPr>
                <w:rFonts w:ascii="Times New Roman" w:hAnsi="Times New Roman" w:cs="Times New Roman"/>
                <w:sz w:val="24"/>
                <w:szCs w:val="24"/>
              </w:rPr>
              <w:t>S</w:t>
            </w:r>
            <w:r w:rsidRPr="00F11079">
              <w:rPr>
                <w:rFonts w:ascii="Times New Roman" w:hAnsi="Times New Roman" w:cs="Times New Roman"/>
                <w:sz w:val="24"/>
                <w:szCs w:val="24"/>
              </w:rPr>
              <w:t>tates</w:t>
            </w:r>
            <w:proofErr w:type="gramEnd"/>
            <w:r w:rsidRPr="00F11079">
              <w:rPr>
                <w:rFonts w:ascii="Times New Roman" w:hAnsi="Times New Roman" w:cs="Times New Roman"/>
                <w:sz w:val="24"/>
                <w:szCs w:val="24"/>
              </w:rPr>
              <w:t xml:space="preserve"> and international organizations </w:t>
            </w:r>
            <w:r>
              <w:rPr>
                <w:rFonts w:ascii="Times New Roman" w:hAnsi="Times New Roman" w:cs="Times New Roman"/>
                <w:sz w:val="24"/>
                <w:szCs w:val="24"/>
              </w:rPr>
              <w:t>in supporting mobile Indigenous Peoples</w:t>
            </w:r>
          </w:p>
          <w:p w14:paraId="22C31614" w14:textId="6667ABA8" w:rsidR="00ED05E9" w:rsidRPr="00F11079" w:rsidRDefault="00ED05E9" w:rsidP="004828C8">
            <w:pPr>
              <w:rPr>
                <w:rFonts w:ascii="Times New Roman" w:hAnsi="Times New Roman" w:cs="Times New Roman"/>
                <w:sz w:val="24"/>
                <w:szCs w:val="24"/>
              </w:rPr>
            </w:pPr>
          </w:p>
        </w:tc>
      </w:tr>
      <w:tr w:rsidR="00ED05E9" w:rsidRPr="00F11079" w14:paraId="587254CE" w14:textId="77777777" w:rsidTr="00ED05E9">
        <w:tc>
          <w:tcPr>
            <w:tcW w:w="9625" w:type="dxa"/>
          </w:tcPr>
          <w:p w14:paraId="142E4E63" w14:textId="3C7ECCA3" w:rsidR="00ED05E9" w:rsidRPr="00F11079" w:rsidRDefault="00ED05E9" w:rsidP="004828C8">
            <w:pPr>
              <w:rPr>
                <w:rFonts w:ascii="Times New Roman" w:hAnsi="Times New Roman" w:cs="Times New Roman"/>
                <w:sz w:val="24"/>
                <w:szCs w:val="24"/>
              </w:rPr>
            </w:pPr>
            <w:r w:rsidRPr="00F11079">
              <w:rPr>
                <w:rFonts w:ascii="Times New Roman" w:hAnsi="Times New Roman" w:cs="Times New Roman"/>
                <w:sz w:val="24"/>
                <w:szCs w:val="24"/>
              </w:rPr>
              <w:lastRenderedPageBreak/>
              <w:t>Closing statements and next steps</w:t>
            </w:r>
          </w:p>
          <w:p w14:paraId="20077077" w14:textId="0492F0D8" w:rsidR="00ED05E9" w:rsidRPr="00F11079" w:rsidRDefault="00ED05E9" w:rsidP="004828C8">
            <w:pPr>
              <w:rPr>
                <w:rFonts w:ascii="Times New Roman" w:hAnsi="Times New Roman" w:cs="Times New Roman"/>
                <w:sz w:val="24"/>
                <w:szCs w:val="24"/>
              </w:rPr>
            </w:pPr>
          </w:p>
        </w:tc>
      </w:tr>
    </w:tbl>
    <w:p w14:paraId="7021105A" w14:textId="77777777" w:rsidR="00FC1F1E" w:rsidRPr="00F11079" w:rsidRDefault="00FC1F1E" w:rsidP="00D76DC3">
      <w:pPr>
        <w:spacing w:after="0" w:line="240" w:lineRule="auto"/>
        <w:jc w:val="center"/>
        <w:rPr>
          <w:rFonts w:ascii="Times New Roman" w:hAnsi="Times New Roman" w:cs="Times New Roman"/>
          <w:b/>
          <w:bCs/>
          <w:sz w:val="24"/>
          <w:szCs w:val="24"/>
        </w:rPr>
      </w:pPr>
    </w:p>
    <w:p w14:paraId="628D10E2" w14:textId="77777777" w:rsidR="00EE7245" w:rsidRPr="00EE7245" w:rsidRDefault="00EE7245" w:rsidP="00F51162">
      <w:pPr>
        <w:jc w:val="center"/>
        <w:rPr>
          <w:rFonts w:ascii="Times New Roman" w:hAnsi="Times New Roman" w:cs="Times New Roman"/>
          <w:b/>
          <w:bCs/>
          <w:caps/>
          <w:sz w:val="24"/>
          <w:szCs w:val="24"/>
        </w:rPr>
      </w:pPr>
    </w:p>
    <w:p w14:paraId="17DB9790" w14:textId="77777777" w:rsidR="0078333B" w:rsidRPr="00F11079" w:rsidRDefault="0078333B" w:rsidP="0078333B">
      <w:pPr>
        <w:rPr>
          <w:rFonts w:ascii="Times New Roman" w:hAnsi="Times New Roman" w:cs="Times New Roman"/>
          <w:b/>
          <w:bCs/>
          <w:sz w:val="24"/>
          <w:szCs w:val="24"/>
        </w:rPr>
      </w:pPr>
    </w:p>
    <w:p w14:paraId="5E52373E" w14:textId="77777777" w:rsidR="0078333B" w:rsidRDefault="0078333B" w:rsidP="0078333B">
      <w:pPr>
        <w:jc w:val="center"/>
        <w:rPr>
          <w:b/>
          <w:bCs/>
          <w:sz w:val="24"/>
          <w:szCs w:val="24"/>
        </w:rPr>
      </w:pPr>
    </w:p>
    <w:p w14:paraId="131E2DC0" w14:textId="77777777" w:rsidR="0078333B" w:rsidRDefault="0078333B" w:rsidP="0078333B">
      <w:pPr>
        <w:jc w:val="center"/>
        <w:rPr>
          <w:b/>
          <w:bCs/>
          <w:sz w:val="24"/>
          <w:szCs w:val="24"/>
        </w:rPr>
      </w:pPr>
    </w:p>
    <w:p w14:paraId="07CDEBA1" w14:textId="77777777" w:rsidR="0078333B" w:rsidRDefault="0078333B" w:rsidP="0078333B"/>
    <w:p w14:paraId="1A07DB8F" w14:textId="77777777" w:rsidR="0078333B" w:rsidRPr="00CE2FD8" w:rsidRDefault="0078333B" w:rsidP="001B0EA0">
      <w:pPr>
        <w:pStyle w:val="NoSpacing"/>
        <w:contextualSpacing/>
        <w:jc w:val="both"/>
        <w:rPr>
          <w:rFonts w:ascii="Times New Roman" w:hAnsi="Times New Roman" w:cs="Times New Roman"/>
        </w:rPr>
      </w:pPr>
    </w:p>
    <w:sectPr w:rsidR="0078333B" w:rsidRPr="00CE2F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CD39" w14:textId="77777777" w:rsidR="00096151" w:rsidRDefault="00096151" w:rsidP="00803FDD">
      <w:pPr>
        <w:spacing w:after="0" w:line="240" w:lineRule="auto"/>
      </w:pPr>
      <w:r>
        <w:separator/>
      </w:r>
    </w:p>
  </w:endnote>
  <w:endnote w:type="continuationSeparator" w:id="0">
    <w:p w14:paraId="0727E4CC" w14:textId="77777777" w:rsidR="00096151" w:rsidRDefault="00096151" w:rsidP="0080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236352"/>
      <w:docPartObj>
        <w:docPartGallery w:val="Page Numbers (Bottom of Page)"/>
        <w:docPartUnique/>
      </w:docPartObj>
    </w:sdtPr>
    <w:sdtEndPr>
      <w:rPr>
        <w:noProof/>
      </w:rPr>
    </w:sdtEndPr>
    <w:sdtContent>
      <w:p w14:paraId="1DBD7BB6" w14:textId="6F01E989" w:rsidR="00803FDD" w:rsidRDefault="00803F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4F299" w14:textId="77777777" w:rsidR="00803FDD" w:rsidRDefault="0080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0B1E" w14:textId="77777777" w:rsidR="00096151" w:rsidRDefault="00096151" w:rsidP="00803FDD">
      <w:pPr>
        <w:spacing w:after="0" w:line="240" w:lineRule="auto"/>
      </w:pPr>
      <w:r>
        <w:separator/>
      </w:r>
    </w:p>
  </w:footnote>
  <w:footnote w:type="continuationSeparator" w:id="0">
    <w:p w14:paraId="65685AB1" w14:textId="77777777" w:rsidR="00096151" w:rsidRDefault="00096151" w:rsidP="00803FDD">
      <w:pPr>
        <w:spacing w:after="0" w:line="240" w:lineRule="auto"/>
      </w:pPr>
      <w:r>
        <w:continuationSeparator/>
      </w:r>
    </w:p>
  </w:footnote>
  <w:footnote w:id="1">
    <w:p w14:paraId="2008B924" w14:textId="77777777" w:rsidR="004218AE" w:rsidRPr="003D186D" w:rsidRDefault="004218AE" w:rsidP="004218AE">
      <w:pPr>
        <w:pStyle w:val="FootnoteText"/>
        <w:rPr>
          <w:rFonts w:ascii="Times New Roman" w:hAnsi="Times New Roman" w:cs="Times New Roman"/>
          <w:sz w:val="16"/>
          <w:szCs w:val="16"/>
        </w:rPr>
      </w:pPr>
      <w:r w:rsidRPr="003D186D">
        <w:rPr>
          <w:rStyle w:val="FootnoteReference"/>
          <w:rFonts w:ascii="Times New Roman" w:hAnsi="Times New Roman" w:cs="Times New Roman"/>
          <w:sz w:val="16"/>
          <w:szCs w:val="16"/>
        </w:rPr>
        <w:footnoteRef/>
      </w:r>
      <w:r w:rsidRPr="003D186D">
        <w:rPr>
          <w:rFonts w:ascii="Times New Roman" w:hAnsi="Times New Roman" w:cs="Times New Roman"/>
          <w:sz w:val="16"/>
          <w:szCs w:val="16"/>
        </w:rPr>
        <w:t xml:space="preserve"> </w:t>
      </w:r>
      <w:r w:rsidRPr="003D186D">
        <w:rPr>
          <w:rFonts w:ascii="Times New Roman" w:hAnsi="Times New Roman" w:cs="Times New Roman"/>
          <w:color w:val="000000"/>
          <w:sz w:val="16"/>
          <w:szCs w:val="16"/>
          <w:shd w:val="clear" w:color="auto" w:fill="FFFFFF"/>
        </w:rPr>
        <w:t>World Alliance of Mobile Indigenous Peoples (WAMIP) https://wamipglobal.com/about-us/</w:t>
      </w:r>
    </w:p>
  </w:footnote>
  <w:footnote w:id="2">
    <w:p w14:paraId="09B34F48" w14:textId="77777777" w:rsidR="004218AE" w:rsidRPr="003D186D" w:rsidRDefault="004218AE" w:rsidP="004218AE">
      <w:pPr>
        <w:pStyle w:val="Default"/>
        <w:rPr>
          <w:rFonts w:ascii="Times New Roman" w:hAnsi="Times New Roman" w:cs="Times New Roman"/>
          <w:sz w:val="16"/>
          <w:szCs w:val="16"/>
        </w:rPr>
      </w:pPr>
      <w:r w:rsidRPr="003D186D">
        <w:rPr>
          <w:rStyle w:val="FootnoteReference"/>
          <w:rFonts w:ascii="Times New Roman" w:hAnsi="Times New Roman" w:cs="Times New Roman"/>
          <w:sz w:val="16"/>
          <w:szCs w:val="16"/>
        </w:rPr>
        <w:footnoteRef/>
      </w:r>
      <w:r w:rsidRPr="003D186D">
        <w:rPr>
          <w:rFonts w:ascii="Times New Roman" w:hAnsi="Times New Roman" w:cs="Times New Roman"/>
          <w:sz w:val="16"/>
          <w:szCs w:val="16"/>
        </w:rPr>
        <w:t xml:space="preserve"> A/76/202 para. 11.</w:t>
      </w:r>
    </w:p>
  </w:footnote>
  <w:footnote w:id="3">
    <w:p w14:paraId="445290AF" w14:textId="77777777" w:rsidR="004218AE" w:rsidRPr="003D186D" w:rsidRDefault="004218AE" w:rsidP="004218AE">
      <w:pPr>
        <w:pStyle w:val="FootnoteText"/>
        <w:rPr>
          <w:rFonts w:ascii="Times New Roman" w:hAnsi="Times New Roman" w:cs="Times New Roman"/>
          <w:sz w:val="16"/>
          <w:szCs w:val="16"/>
        </w:rPr>
      </w:pPr>
      <w:r w:rsidRPr="003D186D">
        <w:rPr>
          <w:rStyle w:val="FootnoteReference"/>
          <w:rFonts w:ascii="Times New Roman" w:hAnsi="Times New Roman" w:cs="Times New Roman"/>
          <w:sz w:val="16"/>
          <w:szCs w:val="16"/>
        </w:rPr>
        <w:footnoteRef/>
      </w:r>
      <w:r w:rsidRPr="003D186D">
        <w:rPr>
          <w:rFonts w:ascii="Times New Roman" w:hAnsi="Times New Roman" w:cs="Times New Roman"/>
          <w:sz w:val="16"/>
          <w:szCs w:val="16"/>
        </w:rPr>
        <w:t xml:space="preserve"> ICUN World Congress, Barcelona, Spain, 2008.</w:t>
      </w:r>
    </w:p>
  </w:footnote>
  <w:footnote w:id="4">
    <w:p w14:paraId="2E856909" w14:textId="77777777" w:rsidR="004218AE" w:rsidRPr="003D186D" w:rsidRDefault="004218AE" w:rsidP="004218AE">
      <w:pPr>
        <w:pStyle w:val="FootnoteText"/>
        <w:rPr>
          <w:rFonts w:ascii="Times New Roman" w:hAnsi="Times New Roman" w:cs="Times New Roman"/>
          <w:sz w:val="16"/>
          <w:szCs w:val="16"/>
        </w:rPr>
      </w:pPr>
      <w:r w:rsidRPr="003D186D">
        <w:rPr>
          <w:rStyle w:val="FootnoteReference"/>
          <w:rFonts w:ascii="Times New Roman" w:hAnsi="Times New Roman" w:cs="Times New Roman"/>
          <w:sz w:val="16"/>
          <w:szCs w:val="16"/>
        </w:rPr>
        <w:footnoteRef/>
      </w:r>
      <w:r w:rsidRPr="003D186D">
        <w:rPr>
          <w:rFonts w:ascii="Times New Roman" w:hAnsi="Times New Roman" w:cs="Times New Roman"/>
          <w:sz w:val="16"/>
          <w:szCs w:val="16"/>
        </w:rPr>
        <w:t xml:space="preserve"> </w:t>
      </w:r>
      <w:hyperlink r:id="rId1" w:history="1">
        <w:r w:rsidRPr="003D186D">
          <w:rPr>
            <w:rStyle w:val="Hyperlink"/>
            <w:rFonts w:ascii="Times New Roman" w:hAnsi="Times New Roman" w:cs="Times New Roman"/>
            <w:sz w:val="16"/>
            <w:szCs w:val="16"/>
          </w:rPr>
          <w:t>https://www.danadeclaration.org/dana-20-manifesto</w:t>
        </w:r>
      </w:hyperlink>
      <w:r w:rsidRPr="003D186D">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2A4"/>
    <w:multiLevelType w:val="hybridMultilevel"/>
    <w:tmpl w:val="EEC4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7FD9"/>
    <w:multiLevelType w:val="hybridMultilevel"/>
    <w:tmpl w:val="19A2B146"/>
    <w:lvl w:ilvl="0" w:tplc="9534918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26F85"/>
    <w:multiLevelType w:val="hybridMultilevel"/>
    <w:tmpl w:val="9B20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575F6"/>
    <w:multiLevelType w:val="hybridMultilevel"/>
    <w:tmpl w:val="CAE2BED6"/>
    <w:lvl w:ilvl="0" w:tplc="A858B11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65B81"/>
    <w:multiLevelType w:val="hybridMultilevel"/>
    <w:tmpl w:val="2B50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5746F"/>
    <w:multiLevelType w:val="hybridMultilevel"/>
    <w:tmpl w:val="BA68D49C"/>
    <w:lvl w:ilvl="0" w:tplc="15E2DCE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8387831">
    <w:abstractNumId w:val="4"/>
  </w:num>
  <w:num w:numId="2" w16cid:durableId="14817158">
    <w:abstractNumId w:val="2"/>
  </w:num>
  <w:num w:numId="3" w16cid:durableId="1140072847">
    <w:abstractNumId w:val="3"/>
  </w:num>
  <w:num w:numId="4" w16cid:durableId="1987397491">
    <w:abstractNumId w:val="0"/>
  </w:num>
  <w:num w:numId="5" w16cid:durableId="798687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0161877">
    <w:abstractNumId w:val="1"/>
  </w:num>
  <w:num w:numId="7" w16cid:durableId="678891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95"/>
    <w:rsid w:val="00001584"/>
    <w:rsid w:val="00003954"/>
    <w:rsid w:val="00047F63"/>
    <w:rsid w:val="00057C20"/>
    <w:rsid w:val="00057EBE"/>
    <w:rsid w:val="00093D5D"/>
    <w:rsid w:val="00096151"/>
    <w:rsid w:val="000A41F4"/>
    <w:rsid w:val="000B585F"/>
    <w:rsid w:val="000C3D3A"/>
    <w:rsid w:val="000C5AB0"/>
    <w:rsid w:val="000D6BE9"/>
    <w:rsid w:val="000F3D46"/>
    <w:rsid w:val="0014751C"/>
    <w:rsid w:val="001753F3"/>
    <w:rsid w:val="001A78FF"/>
    <w:rsid w:val="001A7AAC"/>
    <w:rsid w:val="001B0EA0"/>
    <w:rsid w:val="001B3FD4"/>
    <w:rsid w:val="001F0BEE"/>
    <w:rsid w:val="002460FC"/>
    <w:rsid w:val="00255452"/>
    <w:rsid w:val="002D4CDA"/>
    <w:rsid w:val="002E3016"/>
    <w:rsid w:val="002F108F"/>
    <w:rsid w:val="002F7935"/>
    <w:rsid w:val="00302EF4"/>
    <w:rsid w:val="003201E5"/>
    <w:rsid w:val="00321960"/>
    <w:rsid w:val="00322D3B"/>
    <w:rsid w:val="0032776E"/>
    <w:rsid w:val="00330438"/>
    <w:rsid w:val="00337E3F"/>
    <w:rsid w:val="003572BA"/>
    <w:rsid w:val="00362676"/>
    <w:rsid w:val="003F43D0"/>
    <w:rsid w:val="00412056"/>
    <w:rsid w:val="004218AE"/>
    <w:rsid w:val="00456A3E"/>
    <w:rsid w:val="004746C9"/>
    <w:rsid w:val="00481457"/>
    <w:rsid w:val="00490234"/>
    <w:rsid w:val="00492070"/>
    <w:rsid w:val="004C6576"/>
    <w:rsid w:val="004C672C"/>
    <w:rsid w:val="004D0FA6"/>
    <w:rsid w:val="004F0E92"/>
    <w:rsid w:val="004F6A6B"/>
    <w:rsid w:val="00541658"/>
    <w:rsid w:val="00544B70"/>
    <w:rsid w:val="005743C2"/>
    <w:rsid w:val="005A0944"/>
    <w:rsid w:val="005D35FF"/>
    <w:rsid w:val="005E3319"/>
    <w:rsid w:val="00611585"/>
    <w:rsid w:val="0061614D"/>
    <w:rsid w:val="006173C9"/>
    <w:rsid w:val="00621742"/>
    <w:rsid w:val="00634FF9"/>
    <w:rsid w:val="006360BA"/>
    <w:rsid w:val="0064428F"/>
    <w:rsid w:val="006C0895"/>
    <w:rsid w:val="006C5505"/>
    <w:rsid w:val="00753B5B"/>
    <w:rsid w:val="00756804"/>
    <w:rsid w:val="00764611"/>
    <w:rsid w:val="00766735"/>
    <w:rsid w:val="0078333B"/>
    <w:rsid w:val="007A4281"/>
    <w:rsid w:val="008020D7"/>
    <w:rsid w:val="00803FDD"/>
    <w:rsid w:val="0086144F"/>
    <w:rsid w:val="00876489"/>
    <w:rsid w:val="008F6734"/>
    <w:rsid w:val="008F73D8"/>
    <w:rsid w:val="00934173"/>
    <w:rsid w:val="009402E9"/>
    <w:rsid w:val="00962900"/>
    <w:rsid w:val="00987920"/>
    <w:rsid w:val="00993DFD"/>
    <w:rsid w:val="009A3704"/>
    <w:rsid w:val="009B182F"/>
    <w:rsid w:val="009B5415"/>
    <w:rsid w:val="009D27AE"/>
    <w:rsid w:val="00A20EA7"/>
    <w:rsid w:val="00A564E7"/>
    <w:rsid w:val="00A5663F"/>
    <w:rsid w:val="00A6531E"/>
    <w:rsid w:val="00A72393"/>
    <w:rsid w:val="00A75848"/>
    <w:rsid w:val="00A9504C"/>
    <w:rsid w:val="00AC5BB4"/>
    <w:rsid w:val="00AE78D6"/>
    <w:rsid w:val="00AF23A6"/>
    <w:rsid w:val="00B01339"/>
    <w:rsid w:val="00B46948"/>
    <w:rsid w:val="00B82CC1"/>
    <w:rsid w:val="00BA0646"/>
    <w:rsid w:val="00BA1244"/>
    <w:rsid w:val="00BA5418"/>
    <w:rsid w:val="00BC33D5"/>
    <w:rsid w:val="00BD1E2B"/>
    <w:rsid w:val="00BD737B"/>
    <w:rsid w:val="00BF648B"/>
    <w:rsid w:val="00C22645"/>
    <w:rsid w:val="00C44F96"/>
    <w:rsid w:val="00C70EE5"/>
    <w:rsid w:val="00C83CFC"/>
    <w:rsid w:val="00C91902"/>
    <w:rsid w:val="00C926C2"/>
    <w:rsid w:val="00CD1E58"/>
    <w:rsid w:val="00CE2FD8"/>
    <w:rsid w:val="00CE4FCC"/>
    <w:rsid w:val="00D066B6"/>
    <w:rsid w:val="00D46281"/>
    <w:rsid w:val="00D66788"/>
    <w:rsid w:val="00D67FE2"/>
    <w:rsid w:val="00D76DC3"/>
    <w:rsid w:val="00D86781"/>
    <w:rsid w:val="00DA2024"/>
    <w:rsid w:val="00E03438"/>
    <w:rsid w:val="00E1573E"/>
    <w:rsid w:val="00E212F3"/>
    <w:rsid w:val="00E37040"/>
    <w:rsid w:val="00E37D2D"/>
    <w:rsid w:val="00E433F7"/>
    <w:rsid w:val="00E87180"/>
    <w:rsid w:val="00EA2C27"/>
    <w:rsid w:val="00ED05E9"/>
    <w:rsid w:val="00EE3E5E"/>
    <w:rsid w:val="00EE7245"/>
    <w:rsid w:val="00F11079"/>
    <w:rsid w:val="00F16FEF"/>
    <w:rsid w:val="00F25308"/>
    <w:rsid w:val="00F368ED"/>
    <w:rsid w:val="00F51162"/>
    <w:rsid w:val="00F728AD"/>
    <w:rsid w:val="00F8601D"/>
    <w:rsid w:val="00F86DD0"/>
    <w:rsid w:val="00FA429A"/>
    <w:rsid w:val="00FB283F"/>
    <w:rsid w:val="00FC1F1E"/>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5F88"/>
  <w15:chartTrackingRefBased/>
  <w15:docId w15:val="{C8FCCC36-6373-4BD6-9657-1C8A1CAB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F1E"/>
    <w:pPr>
      <w:suppressAutoHyphens/>
      <w:spacing w:after="0" w:line="240" w:lineRule="exact"/>
      <w:ind w:left="720"/>
      <w:contextualSpacing/>
    </w:pPr>
    <w:rPr>
      <w:rFonts w:ascii="Times New Roman" w:hAnsi="Times New Roman" w:cs="Times New Roman"/>
      <w:spacing w:val="4"/>
      <w:w w:val="103"/>
      <w:kern w:val="14"/>
      <w:sz w:val="20"/>
      <w:szCs w:val="20"/>
      <w:lang w:val="en-GB"/>
    </w:rPr>
  </w:style>
  <w:style w:type="character" w:styleId="Hyperlink">
    <w:name w:val="Hyperlink"/>
    <w:basedOn w:val="DefaultParagraphFont"/>
    <w:uiPriority w:val="99"/>
    <w:unhideWhenUsed/>
    <w:rsid w:val="00FC1F1E"/>
    <w:rPr>
      <w:color w:val="0000FF"/>
      <w:u w:val="single"/>
    </w:rPr>
  </w:style>
  <w:style w:type="table" w:styleId="TableGrid">
    <w:name w:val="Table Grid"/>
    <w:basedOn w:val="TableNormal"/>
    <w:uiPriority w:val="39"/>
    <w:rsid w:val="00D7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5415"/>
    <w:pPr>
      <w:spacing w:after="0" w:line="240" w:lineRule="auto"/>
    </w:pPr>
  </w:style>
  <w:style w:type="character" w:styleId="UnresolvedMention">
    <w:name w:val="Unresolved Mention"/>
    <w:basedOn w:val="DefaultParagraphFont"/>
    <w:uiPriority w:val="99"/>
    <w:semiHidden/>
    <w:unhideWhenUsed/>
    <w:rsid w:val="005743C2"/>
    <w:rPr>
      <w:color w:val="605E5C"/>
      <w:shd w:val="clear" w:color="auto" w:fill="E1DFDD"/>
    </w:rPr>
  </w:style>
  <w:style w:type="character" w:styleId="FollowedHyperlink">
    <w:name w:val="FollowedHyperlink"/>
    <w:basedOn w:val="DefaultParagraphFont"/>
    <w:uiPriority w:val="99"/>
    <w:semiHidden/>
    <w:unhideWhenUsed/>
    <w:rsid w:val="005743C2"/>
    <w:rPr>
      <w:color w:val="954F72" w:themeColor="followedHyperlink"/>
      <w:u w:val="single"/>
    </w:rPr>
  </w:style>
  <w:style w:type="character" w:styleId="CommentReference">
    <w:name w:val="annotation reference"/>
    <w:basedOn w:val="DefaultParagraphFont"/>
    <w:uiPriority w:val="99"/>
    <w:semiHidden/>
    <w:unhideWhenUsed/>
    <w:rsid w:val="00C44F96"/>
    <w:rPr>
      <w:sz w:val="16"/>
      <w:szCs w:val="16"/>
    </w:rPr>
  </w:style>
  <w:style w:type="paragraph" w:styleId="CommentText">
    <w:name w:val="annotation text"/>
    <w:basedOn w:val="Normal"/>
    <w:link w:val="CommentTextChar"/>
    <w:uiPriority w:val="99"/>
    <w:semiHidden/>
    <w:unhideWhenUsed/>
    <w:rsid w:val="00C44F96"/>
    <w:pPr>
      <w:spacing w:line="240" w:lineRule="auto"/>
    </w:pPr>
    <w:rPr>
      <w:sz w:val="20"/>
      <w:szCs w:val="20"/>
    </w:rPr>
  </w:style>
  <w:style w:type="character" w:customStyle="1" w:styleId="CommentTextChar">
    <w:name w:val="Comment Text Char"/>
    <w:basedOn w:val="DefaultParagraphFont"/>
    <w:link w:val="CommentText"/>
    <w:uiPriority w:val="99"/>
    <w:semiHidden/>
    <w:rsid w:val="00C44F96"/>
    <w:rPr>
      <w:sz w:val="20"/>
      <w:szCs w:val="20"/>
    </w:rPr>
  </w:style>
  <w:style w:type="paragraph" w:styleId="CommentSubject">
    <w:name w:val="annotation subject"/>
    <w:basedOn w:val="CommentText"/>
    <w:next w:val="CommentText"/>
    <w:link w:val="CommentSubjectChar"/>
    <w:uiPriority w:val="99"/>
    <w:semiHidden/>
    <w:unhideWhenUsed/>
    <w:rsid w:val="00C44F96"/>
    <w:rPr>
      <w:b/>
      <w:bCs/>
    </w:rPr>
  </w:style>
  <w:style w:type="character" w:customStyle="1" w:styleId="CommentSubjectChar">
    <w:name w:val="Comment Subject Char"/>
    <w:basedOn w:val="CommentTextChar"/>
    <w:link w:val="CommentSubject"/>
    <w:uiPriority w:val="99"/>
    <w:semiHidden/>
    <w:rsid w:val="00C44F96"/>
    <w:rPr>
      <w:b/>
      <w:bCs/>
      <w:sz w:val="20"/>
      <w:szCs w:val="20"/>
    </w:rPr>
  </w:style>
  <w:style w:type="character" w:customStyle="1" w:styleId="markedcontent">
    <w:name w:val="markedcontent"/>
    <w:basedOn w:val="DefaultParagraphFont"/>
    <w:rsid w:val="00AF23A6"/>
  </w:style>
  <w:style w:type="paragraph" w:customStyle="1" w:styleId="paragraph">
    <w:name w:val="paragraph"/>
    <w:basedOn w:val="Normal"/>
    <w:rsid w:val="00AF23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DD0"/>
    <w:rPr>
      <w:b/>
      <w:bCs/>
    </w:rPr>
  </w:style>
  <w:style w:type="paragraph" w:styleId="Header">
    <w:name w:val="header"/>
    <w:basedOn w:val="Normal"/>
    <w:link w:val="HeaderChar"/>
    <w:uiPriority w:val="99"/>
    <w:unhideWhenUsed/>
    <w:rsid w:val="00803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FDD"/>
  </w:style>
  <w:style w:type="paragraph" w:styleId="Footer">
    <w:name w:val="footer"/>
    <w:basedOn w:val="Normal"/>
    <w:link w:val="FooterChar"/>
    <w:uiPriority w:val="99"/>
    <w:unhideWhenUsed/>
    <w:rsid w:val="00803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FDD"/>
  </w:style>
  <w:style w:type="character" w:customStyle="1" w:styleId="cf01">
    <w:name w:val="cf01"/>
    <w:basedOn w:val="DefaultParagraphFont"/>
    <w:rsid w:val="00EE7245"/>
    <w:rPr>
      <w:rFonts w:ascii="Segoe UI" w:hAnsi="Segoe UI" w:cs="Segoe UI" w:hint="default"/>
      <w:sz w:val="18"/>
      <w:szCs w:val="18"/>
    </w:rPr>
  </w:style>
  <w:style w:type="paragraph" w:styleId="FootnoteText">
    <w:name w:val="footnote text"/>
    <w:basedOn w:val="Normal"/>
    <w:link w:val="FootnoteTextChar"/>
    <w:uiPriority w:val="99"/>
    <w:semiHidden/>
    <w:unhideWhenUsed/>
    <w:rsid w:val="00421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8AE"/>
    <w:rPr>
      <w:sz w:val="20"/>
      <w:szCs w:val="20"/>
    </w:rPr>
  </w:style>
  <w:style w:type="character" w:styleId="FootnoteReference">
    <w:name w:val="footnote reference"/>
    <w:basedOn w:val="DefaultParagraphFont"/>
    <w:uiPriority w:val="99"/>
    <w:semiHidden/>
    <w:unhideWhenUsed/>
    <w:rsid w:val="004218AE"/>
    <w:rPr>
      <w:vertAlign w:val="superscript"/>
    </w:rPr>
  </w:style>
  <w:style w:type="paragraph" w:customStyle="1" w:styleId="Default">
    <w:name w:val="Default"/>
    <w:rsid w:val="004218AE"/>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qFormat/>
    <w:rsid w:val="00421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Issues/IPeoples/SRIndigenousPeoples/pages/sripeoplesindex.aspx" TargetMode="External"/><Relationship Id="rId5" Type="http://schemas.openxmlformats.org/officeDocument/2006/relationships/footnotes" Target="footnotes.xml"/><Relationship Id="rId10" Type="http://schemas.openxmlformats.org/officeDocument/2006/relationships/hyperlink" Target="https://us02web.zoom.us/meeting/register/tZAsf-yspz4iE9JQG1tR6MMGAVsQO8pnK-pQ" TargetMode="External"/><Relationship Id="rId4" Type="http://schemas.openxmlformats.org/officeDocument/2006/relationships/webSettings" Target="webSettings.xml"/><Relationship Id="rId9" Type="http://schemas.openxmlformats.org/officeDocument/2006/relationships/hyperlink" Target="https://us02web.zoom.us/meeting/register/tZ0kdOGqrzkqH9fws9SMK-P7QKyioiMx_v0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nadeclaration.org/dana-20-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Seanna M - (showard)</dc:creator>
  <cp:keywords/>
  <dc:description/>
  <cp:lastModifiedBy>Gaikwad, Vishal Siddharth - (gaikwad)</cp:lastModifiedBy>
  <cp:revision>6</cp:revision>
  <cp:lastPrinted>2021-01-25T21:43:00Z</cp:lastPrinted>
  <dcterms:created xsi:type="dcterms:W3CDTF">2024-02-20T18:00:00Z</dcterms:created>
  <dcterms:modified xsi:type="dcterms:W3CDTF">2024-03-08T23:28:00Z</dcterms:modified>
</cp:coreProperties>
</file>